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DEA5" w14:textId="77777777" w:rsidR="00F37660" w:rsidRDefault="00F37660" w:rsidP="00102C52">
      <w:permStart w:id="1268023246" w:edGrp="everyone"/>
      <w:permEnd w:id="1268023246"/>
    </w:p>
    <w:bookmarkStart w:id="0" w:name="_Toc134614490" w:displacedByCustomXml="next"/>
    <w:sdt>
      <w:sdtPr>
        <w:rPr>
          <w:rFonts w:eastAsia="Times New Roman" w:cs="Times New Roman"/>
          <w:sz w:val="22"/>
          <w:szCs w:val="20"/>
        </w:rPr>
        <w:id w:val="1780675884"/>
        <w:docPartObj>
          <w:docPartGallery w:val="Table of Contents"/>
          <w:docPartUnique/>
        </w:docPartObj>
      </w:sdtPr>
      <w:sdtEndPr/>
      <w:sdtContent>
        <w:bookmarkEnd w:id="0" w:displacedByCustomXml="prev"/>
        <w:p w14:paraId="09F5CC53" w14:textId="2CD0C8E3" w:rsidR="005E2510" w:rsidRPr="00A944BE" w:rsidRDefault="005E2510" w:rsidP="00A944BE">
          <w:pPr>
            <w:pStyle w:val="berschrift1"/>
          </w:pPr>
        </w:p>
        <w:p w14:paraId="10AA5E1A" w14:textId="0BCAC323" w:rsidR="00585497" w:rsidRDefault="000F4C34">
          <w:pPr>
            <w:pStyle w:val="Verzeichnis1"/>
            <w:tabs>
              <w:tab w:val="left" w:pos="440"/>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91373265" w:history="1">
            <w:r w:rsidR="00585497" w:rsidRPr="002D5DC2">
              <w:rPr>
                <w:rStyle w:val="Hyperlink"/>
                <w:noProof/>
              </w:rPr>
              <w:t>1.</w:t>
            </w:r>
            <w:r w:rsidR="00585497">
              <w:rPr>
                <w:rFonts w:asciiTheme="minorHAnsi" w:eastAsiaTheme="minorEastAsia" w:hAnsiTheme="minorHAnsi" w:cstheme="minorBidi"/>
                <w:noProof/>
                <w:szCs w:val="22"/>
              </w:rPr>
              <w:tab/>
            </w:r>
            <w:r w:rsidR="00585497" w:rsidRPr="002D5DC2">
              <w:rPr>
                <w:rStyle w:val="Hyperlink"/>
                <w:noProof/>
              </w:rPr>
              <w:t>Ziele und Inhalte</w:t>
            </w:r>
            <w:r w:rsidR="00585497">
              <w:rPr>
                <w:noProof/>
                <w:webHidden/>
              </w:rPr>
              <w:tab/>
            </w:r>
            <w:r w:rsidR="00585497">
              <w:rPr>
                <w:noProof/>
                <w:webHidden/>
              </w:rPr>
              <w:fldChar w:fldCharType="begin"/>
            </w:r>
            <w:r w:rsidR="00585497">
              <w:rPr>
                <w:noProof/>
                <w:webHidden/>
              </w:rPr>
              <w:instrText xml:space="preserve"> PAGEREF _Toc191373265 \h </w:instrText>
            </w:r>
            <w:r w:rsidR="00585497">
              <w:rPr>
                <w:noProof/>
                <w:webHidden/>
              </w:rPr>
            </w:r>
            <w:r w:rsidR="00585497">
              <w:rPr>
                <w:noProof/>
                <w:webHidden/>
              </w:rPr>
              <w:fldChar w:fldCharType="separate"/>
            </w:r>
            <w:r w:rsidR="00585497">
              <w:rPr>
                <w:noProof/>
                <w:webHidden/>
              </w:rPr>
              <w:t>2</w:t>
            </w:r>
            <w:r w:rsidR="00585497">
              <w:rPr>
                <w:noProof/>
                <w:webHidden/>
              </w:rPr>
              <w:fldChar w:fldCharType="end"/>
            </w:r>
          </w:hyperlink>
        </w:p>
        <w:p w14:paraId="72E8C001" w14:textId="3AC01EC4"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66" w:history="1">
            <w:r w:rsidR="00585497" w:rsidRPr="002D5DC2">
              <w:rPr>
                <w:rStyle w:val="Hyperlink"/>
                <w:noProof/>
              </w:rPr>
              <w:t>2.</w:t>
            </w:r>
            <w:r w:rsidR="00585497">
              <w:rPr>
                <w:rFonts w:asciiTheme="minorHAnsi" w:eastAsiaTheme="minorEastAsia" w:hAnsiTheme="minorHAnsi" w:cstheme="minorBidi"/>
                <w:noProof/>
                <w:szCs w:val="22"/>
              </w:rPr>
              <w:tab/>
            </w:r>
            <w:r w:rsidR="00585497" w:rsidRPr="002D5DC2">
              <w:rPr>
                <w:rStyle w:val="Hyperlink"/>
                <w:noProof/>
              </w:rPr>
              <w:t>Geltungsbereich</w:t>
            </w:r>
            <w:r w:rsidR="00585497">
              <w:rPr>
                <w:noProof/>
                <w:webHidden/>
              </w:rPr>
              <w:tab/>
            </w:r>
            <w:r w:rsidR="00585497">
              <w:rPr>
                <w:noProof/>
                <w:webHidden/>
              </w:rPr>
              <w:fldChar w:fldCharType="begin"/>
            </w:r>
            <w:r w:rsidR="00585497">
              <w:rPr>
                <w:noProof/>
                <w:webHidden/>
              </w:rPr>
              <w:instrText xml:space="preserve"> PAGEREF _Toc191373266 \h </w:instrText>
            </w:r>
            <w:r w:rsidR="00585497">
              <w:rPr>
                <w:noProof/>
                <w:webHidden/>
              </w:rPr>
            </w:r>
            <w:r w:rsidR="00585497">
              <w:rPr>
                <w:noProof/>
                <w:webHidden/>
              </w:rPr>
              <w:fldChar w:fldCharType="separate"/>
            </w:r>
            <w:r w:rsidR="00585497">
              <w:rPr>
                <w:noProof/>
                <w:webHidden/>
              </w:rPr>
              <w:t>3</w:t>
            </w:r>
            <w:r w:rsidR="00585497">
              <w:rPr>
                <w:noProof/>
                <w:webHidden/>
              </w:rPr>
              <w:fldChar w:fldCharType="end"/>
            </w:r>
          </w:hyperlink>
        </w:p>
        <w:p w14:paraId="661AE387" w14:textId="35973430"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67" w:history="1">
            <w:r w:rsidR="00585497" w:rsidRPr="002D5DC2">
              <w:rPr>
                <w:rStyle w:val="Hyperlink"/>
                <w:noProof/>
              </w:rPr>
              <w:t>3.</w:t>
            </w:r>
            <w:r w:rsidR="00585497">
              <w:rPr>
                <w:rFonts w:asciiTheme="minorHAnsi" w:eastAsiaTheme="minorEastAsia" w:hAnsiTheme="minorHAnsi" w:cstheme="minorBidi"/>
                <w:noProof/>
                <w:szCs w:val="22"/>
              </w:rPr>
              <w:tab/>
            </w:r>
            <w:r w:rsidR="00585497" w:rsidRPr="002D5DC2">
              <w:rPr>
                <w:rStyle w:val="Hyperlink"/>
                <w:noProof/>
              </w:rPr>
              <w:t>Rolle und Verantwortung der Führungskräfte</w:t>
            </w:r>
            <w:r w:rsidR="00585497">
              <w:rPr>
                <w:noProof/>
                <w:webHidden/>
              </w:rPr>
              <w:tab/>
            </w:r>
            <w:r w:rsidR="00585497">
              <w:rPr>
                <w:noProof/>
                <w:webHidden/>
              </w:rPr>
              <w:fldChar w:fldCharType="begin"/>
            </w:r>
            <w:r w:rsidR="00585497">
              <w:rPr>
                <w:noProof/>
                <w:webHidden/>
              </w:rPr>
              <w:instrText xml:space="preserve"> PAGEREF _Toc191373267 \h </w:instrText>
            </w:r>
            <w:r w:rsidR="00585497">
              <w:rPr>
                <w:noProof/>
                <w:webHidden/>
              </w:rPr>
            </w:r>
            <w:r w:rsidR="00585497">
              <w:rPr>
                <w:noProof/>
                <w:webHidden/>
              </w:rPr>
              <w:fldChar w:fldCharType="separate"/>
            </w:r>
            <w:r w:rsidR="00585497">
              <w:rPr>
                <w:noProof/>
                <w:webHidden/>
              </w:rPr>
              <w:t>3</w:t>
            </w:r>
            <w:r w:rsidR="00585497">
              <w:rPr>
                <w:noProof/>
                <w:webHidden/>
              </w:rPr>
              <w:fldChar w:fldCharType="end"/>
            </w:r>
          </w:hyperlink>
        </w:p>
        <w:p w14:paraId="3097AFB3" w14:textId="757624B7"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68" w:history="1">
            <w:r w:rsidR="00585497" w:rsidRPr="002D5DC2">
              <w:rPr>
                <w:rStyle w:val="Hyperlink"/>
                <w:noProof/>
              </w:rPr>
              <w:t>4.</w:t>
            </w:r>
            <w:r w:rsidR="00585497">
              <w:rPr>
                <w:rFonts w:asciiTheme="minorHAnsi" w:eastAsiaTheme="minorEastAsia" w:hAnsiTheme="minorHAnsi" w:cstheme="minorBidi"/>
                <w:noProof/>
                <w:szCs w:val="22"/>
              </w:rPr>
              <w:tab/>
            </w:r>
            <w:r w:rsidR="00585497" w:rsidRPr="002D5DC2">
              <w:rPr>
                <w:rStyle w:val="Hyperlink"/>
                <w:noProof/>
              </w:rPr>
              <w:t>Rolle und Verantwortung der Mitarbeiterinnen und Mitarbeiter</w:t>
            </w:r>
            <w:r w:rsidR="00585497">
              <w:rPr>
                <w:noProof/>
                <w:webHidden/>
              </w:rPr>
              <w:tab/>
            </w:r>
            <w:r w:rsidR="00585497">
              <w:rPr>
                <w:noProof/>
                <w:webHidden/>
              </w:rPr>
              <w:fldChar w:fldCharType="begin"/>
            </w:r>
            <w:r w:rsidR="00585497">
              <w:rPr>
                <w:noProof/>
                <w:webHidden/>
              </w:rPr>
              <w:instrText xml:space="preserve"> PAGEREF _Toc191373268 \h </w:instrText>
            </w:r>
            <w:r w:rsidR="00585497">
              <w:rPr>
                <w:noProof/>
                <w:webHidden/>
              </w:rPr>
            </w:r>
            <w:r w:rsidR="00585497">
              <w:rPr>
                <w:noProof/>
                <w:webHidden/>
              </w:rPr>
              <w:fldChar w:fldCharType="separate"/>
            </w:r>
            <w:r w:rsidR="00585497">
              <w:rPr>
                <w:noProof/>
                <w:webHidden/>
              </w:rPr>
              <w:t>5</w:t>
            </w:r>
            <w:r w:rsidR="00585497">
              <w:rPr>
                <w:noProof/>
                <w:webHidden/>
              </w:rPr>
              <w:fldChar w:fldCharType="end"/>
            </w:r>
          </w:hyperlink>
        </w:p>
        <w:p w14:paraId="463C30F5" w14:textId="4E663273"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69" w:history="1">
            <w:r w:rsidR="00585497" w:rsidRPr="002D5DC2">
              <w:rPr>
                <w:rStyle w:val="Hyperlink"/>
                <w:noProof/>
              </w:rPr>
              <w:t>5.</w:t>
            </w:r>
            <w:r w:rsidR="00585497">
              <w:rPr>
                <w:rFonts w:asciiTheme="minorHAnsi" w:eastAsiaTheme="minorEastAsia" w:hAnsiTheme="minorHAnsi" w:cstheme="minorBidi"/>
                <w:noProof/>
                <w:szCs w:val="22"/>
              </w:rPr>
              <w:tab/>
            </w:r>
            <w:r w:rsidR="00585497" w:rsidRPr="002D5DC2">
              <w:rPr>
                <w:rStyle w:val="Hyperlink"/>
                <w:noProof/>
              </w:rPr>
              <w:t>Vertrauensvolle Zusammenarbeit</w:t>
            </w:r>
            <w:r w:rsidR="00585497">
              <w:rPr>
                <w:noProof/>
                <w:webHidden/>
              </w:rPr>
              <w:tab/>
            </w:r>
            <w:r w:rsidR="00585497">
              <w:rPr>
                <w:noProof/>
                <w:webHidden/>
              </w:rPr>
              <w:fldChar w:fldCharType="begin"/>
            </w:r>
            <w:r w:rsidR="00585497">
              <w:rPr>
                <w:noProof/>
                <w:webHidden/>
              </w:rPr>
              <w:instrText xml:space="preserve"> PAGEREF _Toc191373269 \h </w:instrText>
            </w:r>
            <w:r w:rsidR="00585497">
              <w:rPr>
                <w:noProof/>
                <w:webHidden/>
              </w:rPr>
            </w:r>
            <w:r w:rsidR="00585497">
              <w:rPr>
                <w:noProof/>
                <w:webHidden/>
              </w:rPr>
              <w:fldChar w:fldCharType="separate"/>
            </w:r>
            <w:r w:rsidR="00585497">
              <w:rPr>
                <w:noProof/>
                <w:webHidden/>
              </w:rPr>
              <w:t>6</w:t>
            </w:r>
            <w:r w:rsidR="00585497">
              <w:rPr>
                <w:noProof/>
                <w:webHidden/>
              </w:rPr>
              <w:fldChar w:fldCharType="end"/>
            </w:r>
          </w:hyperlink>
        </w:p>
        <w:p w14:paraId="0E2EF30F" w14:textId="6CDD6ABE"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70" w:history="1">
            <w:r w:rsidR="00585497" w:rsidRPr="002D5DC2">
              <w:rPr>
                <w:rStyle w:val="Hyperlink"/>
                <w:noProof/>
              </w:rPr>
              <w:t>6.</w:t>
            </w:r>
            <w:r w:rsidR="00585497">
              <w:rPr>
                <w:rFonts w:asciiTheme="minorHAnsi" w:eastAsiaTheme="minorEastAsia" w:hAnsiTheme="minorHAnsi" w:cstheme="minorBidi"/>
                <w:noProof/>
                <w:szCs w:val="22"/>
              </w:rPr>
              <w:tab/>
            </w:r>
            <w:r w:rsidR="00585497" w:rsidRPr="002D5DC2">
              <w:rPr>
                <w:rStyle w:val="Hyperlink"/>
                <w:noProof/>
              </w:rPr>
              <w:t>Kommunikation</w:t>
            </w:r>
            <w:r w:rsidR="00585497">
              <w:rPr>
                <w:noProof/>
                <w:webHidden/>
              </w:rPr>
              <w:tab/>
            </w:r>
            <w:r w:rsidR="00585497">
              <w:rPr>
                <w:noProof/>
                <w:webHidden/>
              </w:rPr>
              <w:fldChar w:fldCharType="begin"/>
            </w:r>
            <w:r w:rsidR="00585497">
              <w:rPr>
                <w:noProof/>
                <w:webHidden/>
              </w:rPr>
              <w:instrText xml:space="preserve"> PAGEREF _Toc191373270 \h </w:instrText>
            </w:r>
            <w:r w:rsidR="00585497">
              <w:rPr>
                <w:noProof/>
                <w:webHidden/>
              </w:rPr>
            </w:r>
            <w:r w:rsidR="00585497">
              <w:rPr>
                <w:noProof/>
                <w:webHidden/>
              </w:rPr>
              <w:fldChar w:fldCharType="separate"/>
            </w:r>
            <w:r w:rsidR="00585497">
              <w:rPr>
                <w:noProof/>
                <w:webHidden/>
              </w:rPr>
              <w:t>6</w:t>
            </w:r>
            <w:r w:rsidR="00585497">
              <w:rPr>
                <w:noProof/>
                <w:webHidden/>
              </w:rPr>
              <w:fldChar w:fldCharType="end"/>
            </w:r>
          </w:hyperlink>
        </w:p>
        <w:p w14:paraId="3A2F47F0" w14:textId="0ABEC0C0"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71" w:history="1">
            <w:r w:rsidR="00585497" w:rsidRPr="002D5DC2">
              <w:rPr>
                <w:rStyle w:val="Hyperlink"/>
                <w:noProof/>
              </w:rPr>
              <w:t>7.</w:t>
            </w:r>
            <w:r w:rsidR="00585497">
              <w:rPr>
                <w:rFonts w:asciiTheme="minorHAnsi" w:eastAsiaTheme="minorEastAsia" w:hAnsiTheme="minorHAnsi" w:cstheme="minorBidi"/>
                <w:noProof/>
                <w:szCs w:val="22"/>
              </w:rPr>
              <w:tab/>
            </w:r>
            <w:r w:rsidR="00585497" w:rsidRPr="002D5DC2">
              <w:rPr>
                <w:rStyle w:val="Hyperlink"/>
                <w:noProof/>
              </w:rPr>
              <w:t>Motivation</w:t>
            </w:r>
            <w:r w:rsidR="00585497">
              <w:rPr>
                <w:noProof/>
                <w:webHidden/>
              </w:rPr>
              <w:tab/>
            </w:r>
            <w:r w:rsidR="00585497">
              <w:rPr>
                <w:noProof/>
                <w:webHidden/>
              </w:rPr>
              <w:fldChar w:fldCharType="begin"/>
            </w:r>
            <w:r w:rsidR="00585497">
              <w:rPr>
                <w:noProof/>
                <w:webHidden/>
              </w:rPr>
              <w:instrText xml:space="preserve"> PAGEREF _Toc191373271 \h </w:instrText>
            </w:r>
            <w:r w:rsidR="00585497">
              <w:rPr>
                <w:noProof/>
                <w:webHidden/>
              </w:rPr>
            </w:r>
            <w:r w:rsidR="00585497">
              <w:rPr>
                <w:noProof/>
                <w:webHidden/>
              </w:rPr>
              <w:fldChar w:fldCharType="separate"/>
            </w:r>
            <w:r w:rsidR="00585497">
              <w:rPr>
                <w:noProof/>
                <w:webHidden/>
              </w:rPr>
              <w:t>7</w:t>
            </w:r>
            <w:r w:rsidR="00585497">
              <w:rPr>
                <w:noProof/>
                <w:webHidden/>
              </w:rPr>
              <w:fldChar w:fldCharType="end"/>
            </w:r>
          </w:hyperlink>
        </w:p>
        <w:p w14:paraId="42E79296" w14:textId="761527F4"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72" w:history="1">
            <w:r w:rsidR="00585497" w:rsidRPr="002D5DC2">
              <w:rPr>
                <w:rStyle w:val="Hyperlink"/>
                <w:noProof/>
              </w:rPr>
              <w:t>8.</w:t>
            </w:r>
            <w:r w:rsidR="00585497">
              <w:rPr>
                <w:rFonts w:asciiTheme="minorHAnsi" w:eastAsiaTheme="minorEastAsia" w:hAnsiTheme="minorHAnsi" w:cstheme="minorBidi"/>
                <w:noProof/>
                <w:szCs w:val="22"/>
              </w:rPr>
              <w:tab/>
            </w:r>
            <w:r w:rsidR="00585497" w:rsidRPr="002D5DC2">
              <w:rPr>
                <w:rStyle w:val="Hyperlink"/>
                <w:noProof/>
              </w:rPr>
              <w:t>Lob, Anerkennung und Kritik</w:t>
            </w:r>
            <w:r w:rsidR="00585497">
              <w:rPr>
                <w:noProof/>
                <w:webHidden/>
              </w:rPr>
              <w:tab/>
            </w:r>
            <w:r w:rsidR="00585497">
              <w:rPr>
                <w:noProof/>
                <w:webHidden/>
              </w:rPr>
              <w:fldChar w:fldCharType="begin"/>
            </w:r>
            <w:r w:rsidR="00585497">
              <w:rPr>
                <w:noProof/>
                <w:webHidden/>
              </w:rPr>
              <w:instrText xml:space="preserve"> PAGEREF _Toc191373272 \h </w:instrText>
            </w:r>
            <w:r w:rsidR="00585497">
              <w:rPr>
                <w:noProof/>
                <w:webHidden/>
              </w:rPr>
            </w:r>
            <w:r w:rsidR="00585497">
              <w:rPr>
                <w:noProof/>
                <w:webHidden/>
              </w:rPr>
              <w:fldChar w:fldCharType="separate"/>
            </w:r>
            <w:r w:rsidR="00585497">
              <w:rPr>
                <w:noProof/>
                <w:webHidden/>
              </w:rPr>
              <w:t>9</w:t>
            </w:r>
            <w:r w:rsidR="00585497">
              <w:rPr>
                <w:noProof/>
                <w:webHidden/>
              </w:rPr>
              <w:fldChar w:fldCharType="end"/>
            </w:r>
          </w:hyperlink>
        </w:p>
        <w:p w14:paraId="48EF5A82" w14:textId="150A0614" w:rsidR="00585497" w:rsidRDefault="00BA1F86">
          <w:pPr>
            <w:pStyle w:val="Verzeichnis1"/>
            <w:tabs>
              <w:tab w:val="left" w:pos="440"/>
              <w:tab w:val="right" w:leader="dot" w:pos="9060"/>
            </w:tabs>
            <w:rPr>
              <w:rFonts w:asciiTheme="minorHAnsi" w:eastAsiaTheme="minorEastAsia" w:hAnsiTheme="minorHAnsi" w:cstheme="minorBidi"/>
              <w:noProof/>
              <w:szCs w:val="22"/>
            </w:rPr>
          </w:pPr>
          <w:hyperlink w:anchor="_Toc191373273" w:history="1">
            <w:r w:rsidR="00585497" w:rsidRPr="002D5DC2">
              <w:rPr>
                <w:rStyle w:val="Hyperlink"/>
                <w:noProof/>
              </w:rPr>
              <w:t>9.</w:t>
            </w:r>
            <w:r w:rsidR="00585497">
              <w:rPr>
                <w:rFonts w:asciiTheme="minorHAnsi" w:eastAsiaTheme="minorEastAsia" w:hAnsiTheme="minorHAnsi" w:cstheme="minorBidi"/>
                <w:noProof/>
                <w:szCs w:val="22"/>
              </w:rPr>
              <w:tab/>
            </w:r>
            <w:r w:rsidR="00585497" w:rsidRPr="002D5DC2">
              <w:rPr>
                <w:rStyle w:val="Hyperlink"/>
                <w:noProof/>
              </w:rPr>
              <w:t>Förderung, Fort- und Weiterbildung</w:t>
            </w:r>
            <w:r w:rsidR="00585497">
              <w:rPr>
                <w:noProof/>
                <w:webHidden/>
              </w:rPr>
              <w:tab/>
            </w:r>
            <w:r w:rsidR="00585497">
              <w:rPr>
                <w:noProof/>
                <w:webHidden/>
              </w:rPr>
              <w:fldChar w:fldCharType="begin"/>
            </w:r>
            <w:r w:rsidR="00585497">
              <w:rPr>
                <w:noProof/>
                <w:webHidden/>
              </w:rPr>
              <w:instrText xml:space="preserve"> PAGEREF _Toc191373273 \h </w:instrText>
            </w:r>
            <w:r w:rsidR="00585497">
              <w:rPr>
                <w:noProof/>
                <w:webHidden/>
              </w:rPr>
            </w:r>
            <w:r w:rsidR="00585497">
              <w:rPr>
                <w:noProof/>
                <w:webHidden/>
              </w:rPr>
              <w:fldChar w:fldCharType="separate"/>
            </w:r>
            <w:r w:rsidR="00585497">
              <w:rPr>
                <w:noProof/>
                <w:webHidden/>
              </w:rPr>
              <w:t>10</w:t>
            </w:r>
            <w:r w:rsidR="00585497">
              <w:rPr>
                <w:noProof/>
                <w:webHidden/>
              </w:rPr>
              <w:fldChar w:fldCharType="end"/>
            </w:r>
          </w:hyperlink>
        </w:p>
        <w:p w14:paraId="21701B26" w14:textId="52496433" w:rsidR="00585497" w:rsidRDefault="00BA1F86">
          <w:pPr>
            <w:pStyle w:val="Verzeichnis1"/>
            <w:tabs>
              <w:tab w:val="left" w:pos="660"/>
              <w:tab w:val="right" w:leader="dot" w:pos="9060"/>
            </w:tabs>
            <w:rPr>
              <w:rFonts w:asciiTheme="minorHAnsi" w:eastAsiaTheme="minorEastAsia" w:hAnsiTheme="minorHAnsi" w:cstheme="minorBidi"/>
              <w:noProof/>
              <w:szCs w:val="22"/>
            </w:rPr>
          </w:pPr>
          <w:hyperlink w:anchor="_Toc191373274" w:history="1">
            <w:r w:rsidR="00585497" w:rsidRPr="002D5DC2">
              <w:rPr>
                <w:rStyle w:val="Hyperlink"/>
                <w:noProof/>
              </w:rPr>
              <w:t>10.</w:t>
            </w:r>
            <w:r w:rsidR="00585497">
              <w:rPr>
                <w:rFonts w:asciiTheme="minorHAnsi" w:eastAsiaTheme="minorEastAsia" w:hAnsiTheme="minorHAnsi" w:cstheme="minorBidi"/>
                <w:noProof/>
                <w:szCs w:val="22"/>
              </w:rPr>
              <w:tab/>
            </w:r>
            <w:r w:rsidR="00585497" w:rsidRPr="002D5DC2">
              <w:rPr>
                <w:rStyle w:val="Hyperlink"/>
                <w:noProof/>
              </w:rPr>
              <w:t>Gemeinsame Konfliktbewältigung</w:t>
            </w:r>
            <w:r w:rsidR="00585497">
              <w:rPr>
                <w:noProof/>
                <w:webHidden/>
              </w:rPr>
              <w:tab/>
            </w:r>
            <w:r w:rsidR="00585497">
              <w:rPr>
                <w:noProof/>
                <w:webHidden/>
              </w:rPr>
              <w:fldChar w:fldCharType="begin"/>
            </w:r>
            <w:r w:rsidR="00585497">
              <w:rPr>
                <w:noProof/>
                <w:webHidden/>
              </w:rPr>
              <w:instrText xml:space="preserve"> PAGEREF _Toc191373274 \h </w:instrText>
            </w:r>
            <w:r w:rsidR="00585497">
              <w:rPr>
                <w:noProof/>
                <w:webHidden/>
              </w:rPr>
            </w:r>
            <w:r w:rsidR="00585497">
              <w:rPr>
                <w:noProof/>
                <w:webHidden/>
              </w:rPr>
              <w:fldChar w:fldCharType="separate"/>
            </w:r>
            <w:r w:rsidR="00585497">
              <w:rPr>
                <w:noProof/>
                <w:webHidden/>
              </w:rPr>
              <w:t>10</w:t>
            </w:r>
            <w:r w:rsidR="00585497">
              <w:rPr>
                <w:noProof/>
                <w:webHidden/>
              </w:rPr>
              <w:fldChar w:fldCharType="end"/>
            </w:r>
          </w:hyperlink>
        </w:p>
        <w:p w14:paraId="64CE4630" w14:textId="060F9A65" w:rsidR="00585497" w:rsidRDefault="00BA1F86">
          <w:pPr>
            <w:pStyle w:val="Verzeichnis1"/>
            <w:tabs>
              <w:tab w:val="left" w:pos="660"/>
              <w:tab w:val="right" w:leader="dot" w:pos="9060"/>
            </w:tabs>
            <w:rPr>
              <w:rFonts w:asciiTheme="minorHAnsi" w:eastAsiaTheme="minorEastAsia" w:hAnsiTheme="minorHAnsi" w:cstheme="minorBidi"/>
              <w:noProof/>
              <w:szCs w:val="22"/>
            </w:rPr>
          </w:pPr>
          <w:hyperlink w:anchor="_Toc191373275" w:history="1">
            <w:r w:rsidR="00585497" w:rsidRPr="002D5DC2">
              <w:rPr>
                <w:rStyle w:val="Hyperlink"/>
                <w:noProof/>
              </w:rPr>
              <w:t>11.</w:t>
            </w:r>
            <w:r w:rsidR="00585497">
              <w:rPr>
                <w:rFonts w:asciiTheme="minorHAnsi" w:eastAsiaTheme="minorEastAsia" w:hAnsiTheme="minorHAnsi" w:cstheme="minorBidi"/>
                <w:noProof/>
                <w:szCs w:val="22"/>
              </w:rPr>
              <w:tab/>
            </w:r>
            <w:r w:rsidR="00585497" w:rsidRPr="002D5DC2">
              <w:rPr>
                <w:rStyle w:val="Hyperlink"/>
                <w:noProof/>
              </w:rPr>
              <w:t>Jahresgespräche</w:t>
            </w:r>
            <w:r w:rsidR="00585497">
              <w:rPr>
                <w:noProof/>
                <w:webHidden/>
              </w:rPr>
              <w:tab/>
            </w:r>
            <w:r w:rsidR="00585497">
              <w:rPr>
                <w:noProof/>
                <w:webHidden/>
              </w:rPr>
              <w:fldChar w:fldCharType="begin"/>
            </w:r>
            <w:r w:rsidR="00585497">
              <w:rPr>
                <w:noProof/>
                <w:webHidden/>
              </w:rPr>
              <w:instrText xml:space="preserve"> PAGEREF _Toc191373275 \h </w:instrText>
            </w:r>
            <w:r w:rsidR="00585497">
              <w:rPr>
                <w:noProof/>
                <w:webHidden/>
              </w:rPr>
            </w:r>
            <w:r w:rsidR="00585497">
              <w:rPr>
                <w:noProof/>
                <w:webHidden/>
              </w:rPr>
              <w:fldChar w:fldCharType="separate"/>
            </w:r>
            <w:r w:rsidR="00585497">
              <w:rPr>
                <w:noProof/>
                <w:webHidden/>
              </w:rPr>
              <w:t>11</w:t>
            </w:r>
            <w:r w:rsidR="00585497">
              <w:rPr>
                <w:noProof/>
                <w:webHidden/>
              </w:rPr>
              <w:fldChar w:fldCharType="end"/>
            </w:r>
          </w:hyperlink>
        </w:p>
        <w:p w14:paraId="586780EB" w14:textId="1D964074" w:rsidR="00585497" w:rsidRDefault="00BA1F86">
          <w:pPr>
            <w:pStyle w:val="Verzeichnis2"/>
            <w:tabs>
              <w:tab w:val="right" w:leader="dot" w:pos="9060"/>
            </w:tabs>
            <w:rPr>
              <w:rFonts w:asciiTheme="minorHAnsi" w:eastAsiaTheme="minorEastAsia" w:hAnsiTheme="minorHAnsi" w:cstheme="minorBidi"/>
              <w:noProof/>
              <w:szCs w:val="22"/>
            </w:rPr>
          </w:pPr>
          <w:hyperlink w:anchor="_Toc191373276" w:history="1">
            <w:r w:rsidR="00585497" w:rsidRPr="002D5DC2">
              <w:rPr>
                <w:rStyle w:val="Hyperlink"/>
                <w:rFonts w:eastAsia="Arial" w:cs="Arial"/>
                <w:noProof/>
              </w:rPr>
              <w:t>11.1 Teilnahmepflicht</w:t>
            </w:r>
            <w:r w:rsidR="00585497">
              <w:rPr>
                <w:noProof/>
                <w:webHidden/>
              </w:rPr>
              <w:tab/>
            </w:r>
            <w:r w:rsidR="00585497">
              <w:rPr>
                <w:noProof/>
                <w:webHidden/>
              </w:rPr>
              <w:fldChar w:fldCharType="begin"/>
            </w:r>
            <w:r w:rsidR="00585497">
              <w:rPr>
                <w:noProof/>
                <w:webHidden/>
              </w:rPr>
              <w:instrText xml:space="preserve"> PAGEREF _Toc191373276 \h </w:instrText>
            </w:r>
            <w:r w:rsidR="00585497">
              <w:rPr>
                <w:noProof/>
                <w:webHidden/>
              </w:rPr>
            </w:r>
            <w:r w:rsidR="00585497">
              <w:rPr>
                <w:noProof/>
                <w:webHidden/>
              </w:rPr>
              <w:fldChar w:fldCharType="separate"/>
            </w:r>
            <w:r w:rsidR="00585497">
              <w:rPr>
                <w:noProof/>
                <w:webHidden/>
              </w:rPr>
              <w:t>11</w:t>
            </w:r>
            <w:r w:rsidR="00585497">
              <w:rPr>
                <w:noProof/>
                <w:webHidden/>
              </w:rPr>
              <w:fldChar w:fldCharType="end"/>
            </w:r>
          </w:hyperlink>
        </w:p>
        <w:p w14:paraId="15C99D47" w14:textId="6033A3D9" w:rsidR="00585497" w:rsidRDefault="00BA1F86">
          <w:pPr>
            <w:pStyle w:val="Verzeichnis2"/>
            <w:tabs>
              <w:tab w:val="right" w:leader="dot" w:pos="9060"/>
            </w:tabs>
            <w:rPr>
              <w:rFonts w:asciiTheme="minorHAnsi" w:eastAsiaTheme="minorEastAsia" w:hAnsiTheme="minorHAnsi" w:cstheme="minorBidi"/>
              <w:noProof/>
              <w:szCs w:val="22"/>
            </w:rPr>
          </w:pPr>
          <w:hyperlink w:anchor="_Toc191373277" w:history="1">
            <w:r w:rsidR="00585497" w:rsidRPr="002D5DC2">
              <w:rPr>
                <w:rStyle w:val="Hyperlink"/>
                <w:rFonts w:eastAsia="Arial" w:cs="Arial"/>
                <w:noProof/>
              </w:rPr>
              <w:t>11.2 Ziele</w:t>
            </w:r>
            <w:r w:rsidR="00585497">
              <w:rPr>
                <w:noProof/>
                <w:webHidden/>
              </w:rPr>
              <w:tab/>
            </w:r>
            <w:r w:rsidR="00585497">
              <w:rPr>
                <w:noProof/>
                <w:webHidden/>
              </w:rPr>
              <w:fldChar w:fldCharType="begin"/>
            </w:r>
            <w:r w:rsidR="00585497">
              <w:rPr>
                <w:noProof/>
                <w:webHidden/>
              </w:rPr>
              <w:instrText xml:space="preserve"> PAGEREF _Toc191373277 \h </w:instrText>
            </w:r>
            <w:r w:rsidR="00585497">
              <w:rPr>
                <w:noProof/>
                <w:webHidden/>
              </w:rPr>
            </w:r>
            <w:r w:rsidR="00585497">
              <w:rPr>
                <w:noProof/>
                <w:webHidden/>
              </w:rPr>
              <w:fldChar w:fldCharType="separate"/>
            </w:r>
            <w:r w:rsidR="00585497">
              <w:rPr>
                <w:noProof/>
                <w:webHidden/>
              </w:rPr>
              <w:t>12</w:t>
            </w:r>
            <w:r w:rsidR="00585497">
              <w:rPr>
                <w:noProof/>
                <w:webHidden/>
              </w:rPr>
              <w:fldChar w:fldCharType="end"/>
            </w:r>
          </w:hyperlink>
        </w:p>
        <w:p w14:paraId="72A36177" w14:textId="64E412D4" w:rsidR="00585497" w:rsidRDefault="00BA1F86">
          <w:pPr>
            <w:pStyle w:val="Verzeichnis2"/>
            <w:tabs>
              <w:tab w:val="right" w:leader="dot" w:pos="9060"/>
            </w:tabs>
            <w:rPr>
              <w:rFonts w:asciiTheme="minorHAnsi" w:eastAsiaTheme="minorEastAsia" w:hAnsiTheme="minorHAnsi" w:cstheme="minorBidi"/>
              <w:noProof/>
              <w:szCs w:val="22"/>
            </w:rPr>
          </w:pPr>
          <w:hyperlink w:anchor="_Toc191373278" w:history="1">
            <w:r w:rsidR="00585497" w:rsidRPr="002D5DC2">
              <w:rPr>
                <w:rStyle w:val="Hyperlink"/>
                <w:rFonts w:eastAsia="Arial" w:cs="Arial"/>
                <w:noProof/>
              </w:rPr>
              <w:t>11.3 Inhalte</w:t>
            </w:r>
            <w:r w:rsidR="00585497">
              <w:rPr>
                <w:noProof/>
                <w:webHidden/>
              </w:rPr>
              <w:tab/>
            </w:r>
            <w:r w:rsidR="00585497">
              <w:rPr>
                <w:noProof/>
                <w:webHidden/>
              </w:rPr>
              <w:fldChar w:fldCharType="begin"/>
            </w:r>
            <w:r w:rsidR="00585497">
              <w:rPr>
                <w:noProof/>
                <w:webHidden/>
              </w:rPr>
              <w:instrText xml:space="preserve"> PAGEREF _Toc191373278 \h </w:instrText>
            </w:r>
            <w:r w:rsidR="00585497">
              <w:rPr>
                <w:noProof/>
                <w:webHidden/>
              </w:rPr>
            </w:r>
            <w:r w:rsidR="00585497">
              <w:rPr>
                <w:noProof/>
                <w:webHidden/>
              </w:rPr>
              <w:fldChar w:fldCharType="separate"/>
            </w:r>
            <w:r w:rsidR="00585497">
              <w:rPr>
                <w:noProof/>
                <w:webHidden/>
              </w:rPr>
              <w:t>12</w:t>
            </w:r>
            <w:r w:rsidR="00585497">
              <w:rPr>
                <w:noProof/>
                <w:webHidden/>
              </w:rPr>
              <w:fldChar w:fldCharType="end"/>
            </w:r>
          </w:hyperlink>
        </w:p>
        <w:p w14:paraId="00DF06AC" w14:textId="31AA5551" w:rsidR="00585497" w:rsidRDefault="00BA1F86">
          <w:pPr>
            <w:pStyle w:val="Verzeichnis2"/>
            <w:tabs>
              <w:tab w:val="right" w:leader="dot" w:pos="9060"/>
            </w:tabs>
            <w:rPr>
              <w:rFonts w:asciiTheme="minorHAnsi" w:eastAsiaTheme="minorEastAsia" w:hAnsiTheme="minorHAnsi" w:cstheme="minorBidi"/>
              <w:noProof/>
              <w:szCs w:val="22"/>
            </w:rPr>
          </w:pPr>
          <w:hyperlink w:anchor="_Toc191373279" w:history="1">
            <w:r w:rsidR="00585497" w:rsidRPr="002D5DC2">
              <w:rPr>
                <w:rStyle w:val="Hyperlink"/>
                <w:rFonts w:eastAsia="Arial" w:cs="Arial"/>
                <w:noProof/>
              </w:rPr>
              <w:t>11.4 Formale Vorgaben</w:t>
            </w:r>
            <w:r w:rsidR="00585497">
              <w:rPr>
                <w:noProof/>
                <w:webHidden/>
              </w:rPr>
              <w:tab/>
            </w:r>
            <w:r w:rsidR="00585497">
              <w:rPr>
                <w:noProof/>
                <w:webHidden/>
              </w:rPr>
              <w:fldChar w:fldCharType="begin"/>
            </w:r>
            <w:r w:rsidR="00585497">
              <w:rPr>
                <w:noProof/>
                <w:webHidden/>
              </w:rPr>
              <w:instrText xml:space="preserve"> PAGEREF _Toc191373279 \h </w:instrText>
            </w:r>
            <w:r w:rsidR="00585497">
              <w:rPr>
                <w:noProof/>
                <w:webHidden/>
              </w:rPr>
            </w:r>
            <w:r w:rsidR="00585497">
              <w:rPr>
                <w:noProof/>
                <w:webHidden/>
              </w:rPr>
              <w:fldChar w:fldCharType="separate"/>
            </w:r>
            <w:r w:rsidR="00585497">
              <w:rPr>
                <w:noProof/>
                <w:webHidden/>
              </w:rPr>
              <w:t>14</w:t>
            </w:r>
            <w:r w:rsidR="00585497">
              <w:rPr>
                <w:noProof/>
                <w:webHidden/>
              </w:rPr>
              <w:fldChar w:fldCharType="end"/>
            </w:r>
          </w:hyperlink>
        </w:p>
        <w:p w14:paraId="070FB274" w14:textId="3B03BAB7" w:rsidR="00585497" w:rsidRDefault="00BA1F86">
          <w:pPr>
            <w:pStyle w:val="Verzeichnis1"/>
            <w:tabs>
              <w:tab w:val="left" w:pos="660"/>
              <w:tab w:val="right" w:leader="dot" w:pos="9060"/>
            </w:tabs>
            <w:rPr>
              <w:rFonts w:asciiTheme="minorHAnsi" w:eastAsiaTheme="minorEastAsia" w:hAnsiTheme="minorHAnsi" w:cstheme="minorBidi"/>
              <w:noProof/>
              <w:szCs w:val="22"/>
            </w:rPr>
          </w:pPr>
          <w:hyperlink w:anchor="_Toc191373280" w:history="1">
            <w:r w:rsidR="00585497" w:rsidRPr="002D5DC2">
              <w:rPr>
                <w:rStyle w:val="Hyperlink"/>
                <w:noProof/>
              </w:rPr>
              <w:t>12.</w:t>
            </w:r>
            <w:r w:rsidR="00585497">
              <w:rPr>
                <w:rFonts w:asciiTheme="minorHAnsi" w:eastAsiaTheme="minorEastAsia" w:hAnsiTheme="minorHAnsi" w:cstheme="minorBidi"/>
                <w:noProof/>
                <w:szCs w:val="22"/>
              </w:rPr>
              <w:tab/>
            </w:r>
            <w:r w:rsidR="00585497" w:rsidRPr="002D5DC2">
              <w:rPr>
                <w:rStyle w:val="Hyperlink"/>
                <w:noProof/>
              </w:rPr>
              <w:t>Zielvereinbarungen</w:t>
            </w:r>
            <w:r w:rsidR="00585497">
              <w:rPr>
                <w:noProof/>
                <w:webHidden/>
              </w:rPr>
              <w:tab/>
            </w:r>
            <w:r w:rsidR="00585497">
              <w:rPr>
                <w:noProof/>
                <w:webHidden/>
              </w:rPr>
              <w:fldChar w:fldCharType="begin"/>
            </w:r>
            <w:r w:rsidR="00585497">
              <w:rPr>
                <w:noProof/>
                <w:webHidden/>
              </w:rPr>
              <w:instrText xml:space="preserve"> PAGEREF _Toc191373280 \h </w:instrText>
            </w:r>
            <w:r w:rsidR="00585497">
              <w:rPr>
                <w:noProof/>
                <w:webHidden/>
              </w:rPr>
            </w:r>
            <w:r w:rsidR="00585497">
              <w:rPr>
                <w:noProof/>
                <w:webHidden/>
              </w:rPr>
              <w:fldChar w:fldCharType="separate"/>
            </w:r>
            <w:r w:rsidR="00585497">
              <w:rPr>
                <w:noProof/>
                <w:webHidden/>
              </w:rPr>
              <w:t>14</w:t>
            </w:r>
            <w:r w:rsidR="00585497">
              <w:rPr>
                <w:noProof/>
                <w:webHidden/>
              </w:rPr>
              <w:fldChar w:fldCharType="end"/>
            </w:r>
          </w:hyperlink>
        </w:p>
        <w:p w14:paraId="003DC7F0" w14:textId="12BDC244" w:rsidR="00585497" w:rsidRDefault="00BA1F86">
          <w:pPr>
            <w:pStyle w:val="Verzeichnis1"/>
            <w:tabs>
              <w:tab w:val="left" w:pos="660"/>
              <w:tab w:val="right" w:leader="dot" w:pos="9060"/>
            </w:tabs>
            <w:rPr>
              <w:rFonts w:asciiTheme="minorHAnsi" w:eastAsiaTheme="minorEastAsia" w:hAnsiTheme="minorHAnsi" w:cstheme="minorBidi"/>
              <w:noProof/>
              <w:szCs w:val="22"/>
            </w:rPr>
          </w:pPr>
          <w:hyperlink w:anchor="_Toc191373281" w:history="1">
            <w:r w:rsidR="00585497" w:rsidRPr="002D5DC2">
              <w:rPr>
                <w:rStyle w:val="Hyperlink"/>
                <w:noProof/>
              </w:rPr>
              <w:t>13.</w:t>
            </w:r>
            <w:r w:rsidR="00585497">
              <w:rPr>
                <w:rFonts w:asciiTheme="minorHAnsi" w:eastAsiaTheme="minorEastAsia" w:hAnsiTheme="minorHAnsi" w:cstheme="minorBidi"/>
                <w:noProof/>
                <w:szCs w:val="22"/>
              </w:rPr>
              <w:tab/>
            </w:r>
            <w:r w:rsidR="00585497" w:rsidRPr="002D5DC2">
              <w:rPr>
                <w:rStyle w:val="Hyperlink"/>
                <w:noProof/>
              </w:rPr>
              <w:t>Umsetzung der Grundsätze</w:t>
            </w:r>
            <w:r w:rsidR="00585497">
              <w:rPr>
                <w:noProof/>
                <w:webHidden/>
              </w:rPr>
              <w:tab/>
            </w:r>
            <w:r w:rsidR="00585497">
              <w:rPr>
                <w:noProof/>
                <w:webHidden/>
              </w:rPr>
              <w:fldChar w:fldCharType="begin"/>
            </w:r>
            <w:r w:rsidR="00585497">
              <w:rPr>
                <w:noProof/>
                <w:webHidden/>
              </w:rPr>
              <w:instrText xml:space="preserve"> PAGEREF _Toc191373281 \h </w:instrText>
            </w:r>
            <w:r w:rsidR="00585497">
              <w:rPr>
                <w:noProof/>
                <w:webHidden/>
              </w:rPr>
            </w:r>
            <w:r w:rsidR="00585497">
              <w:rPr>
                <w:noProof/>
                <w:webHidden/>
              </w:rPr>
              <w:fldChar w:fldCharType="separate"/>
            </w:r>
            <w:r w:rsidR="00585497">
              <w:rPr>
                <w:noProof/>
                <w:webHidden/>
              </w:rPr>
              <w:t>15</w:t>
            </w:r>
            <w:r w:rsidR="00585497">
              <w:rPr>
                <w:noProof/>
                <w:webHidden/>
              </w:rPr>
              <w:fldChar w:fldCharType="end"/>
            </w:r>
          </w:hyperlink>
        </w:p>
        <w:p w14:paraId="5D2BFF37" w14:textId="0EEA4E4F" w:rsidR="00585497" w:rsidRDefault="00BA1F86">
          <w:pPr>
            <w:pStyle w:val="Verzeichnis1"/>
            <w:tabs>
              <w:tab w:val="left" w:pos="660"/>
              <w:tab w:val="right" w:leader="dot" w:pos="9060"/>
            </w:tabs>
            <w:rPr>
              <w:rFonts w:asciiTheme="minorHAnsi" w:eastAsiaTheme="minorEastAsia" w:hAnsiTheme="minorHAnsi" w:cstheme="minorBidi"/>
              <w:noProof/>
              <w:szCs w:val="22"/>
            </w:rPr>
          </w:pPr>
          <w:hyperlink w:anchor="_Toc191373282" w:history="1">
            <w:r w:rsidR="00585497" w:rsidRPr="002D5DC2">
              <w:rPr>
                <w:rStyle w:val="Hyperlink"/>
                <w:noProof/>
              </w:rPr>
              <w:t>14.</w:t>
            </w:r>
            <w:r w:rsidR="00585497">
              <w:rPr>
                <w:rFonts w:asciiTheme="minorHAnsi" w:eastAsiaTheme="minorEastAsia" w:hAnsiTheme="minorHAnsi" w:cstheme="minorBidi"/>
                <w:noProof/>
                <w:szCs w:val="22"/>
              </w:rPr>
              <w:tab/>
            </w:r>
            <w:r w:rsidR="00585497" w:rsidRPr="002D5DC2">
              <w:rPr>
                <w:rStyle w:val="Hyperlink"/>
                <w:noProof/>
              </w:rPr>
              <w:t>Controlling</w:t>
            </w:r>
            <w:r w:rsidR="00585497">
              <w:rPr>
                <w:noProof/>
                <w:webHidden/>
              </w:rPr>
              <w:tab/>
            </w:r>
            <w:r w:rsidR="00585497">
              <w:rPr>
                <w:noProof/>
                <w:webHidden/>
              </w:rPr>
              <w:fldChar w:fldCharType="begin"/>
            </w:r>
            <w:r w:rsidR="00585497">
              <w:rPr>
                <w:noProof/>
                <w:webHidden/>
              </w:rPr>
              <w:instrText xml:space="preserve"> PAGEREF _Toc191373282 \h </w:instrText>
            </w:r>
            <w:r w:rsidR="00585497">
              <w:rPr>
                <w:noProof/>
                <w:webHidden/>
              </w:rPr>
            </w:r>
            <w:r w:rsidR="00585497">
              <w:rPr>
                <w:noProof/>
                <w:webHidden/>
              </w:rPr>
              <w:fldChar w:fldCharType="separate"/>
            </w:r>
            <w:r w:rsidR="00585497">
              <w:rPr>
                <w:noProof/>
                <w:webHidden/>
              </w:rPr>
              <w:t>16</w:t>
            </w:r>
            <w:r w:rsidR="00585497">
              <w:rPr>
                <w:noProof/>
                <w:webHidden/>
              </w:rPr>
              <w:fldChar w:fldCharType="end"/>
            </w:r>
          </w:hyperlink>
        </w:p>
        <w:p w14:paraId="7BEACBF0" w14:textId="4A3E2579" w:rsidR="00585497" w:rsidRDefault="00BA1F86">
          <w:pPr>
            <w:pStyle w:val="Verzeichnis1"/>
            <w:tabs>
              <w:tab w:val="left" w:pos="660"/>
              <w:tab w:val="right" w:leader="dot" w:pos="9060"/>
            </w:tabs>
            <w:rPr>
              <w:rFonts w:asciiTheme="minorHAnsi" w:eastAsiaTheme="minorEastAsia" w:hAnsiTheme="minorHAnsi" w:cstheme="minorBidi"/>
              <w:noProof/>
              <w:szCs w:val="22"/>
            </w:rPr>
          </w:pPr>
          <w:hyperlink w:anchor="_Toc191373283" w:history="1">
            <w:r w:rsidR="00585497" w:rsidRPr="002D5DC2">
              <w:rPr>
                <w:rStyle w:val="Hyperlink"/>
                <w:noProof/>
              </w:rPr>
              <w:t>15.</w:t>
            </w:r>
            <w:r w:rsidR="00585497">
              <w:rPr>
                <w:rFonts w:asciiTheme="minorHAnsi" w:eastAsiaTheme="minorEastAsia" w:hAnsiTheme="minorHAnsi" w:cstheme="minorBidi"/>
                <w:noProof/>
                <w:szCs w:val="22"/>
              </w:rPr>
              <w:tab/>
            </w:r>
            <w:r w:rsidR="00585497" w:rsidRPr="002D5DC2">
              <w:rPr>
                <w:rStyle w:val="Hyperlink"/>
                <w:noProof/>
              </w:rPr>
              <w:t>Schlussvorschriften</w:t>
            </w:r>
            <w:r w:rsidR="00585497">
              <w:rPr>
                <w:noProof/>
                <w:webHidden/>
              </w:rPr>
              <w:tab/>
            </w:r>
            <w:r w:rsidR="00585497">
              <w:rPr>
                <w:noProof/>
                <w:webHidden/>
              </w:rPr>
              <w:fldChar w:fldCharType="begin"/>
            </w:r>
            <w:r w:rsidR="00585497">
              <w:rPr>
                <w:noProof/>
                <w:webHidden/>
              </w:rPr>
              <w:instrText xml:space="preserve"> PAGEREF _Toc191373283 \h </w:instrText>
            </w:r>
            <w:r w:rsidR="00585497">
              <w:rPr>
                <w:noProof/>
                <w:webHidden/>
              </w:rPr>
            </w:r>
            <w:r w:rsidR="00585497">
              <w:rPr>
                <w:noProof/>
                <w:webHidden/>
              </w:rPr>
              <w:fldChar w:fldCharType="separate"/>
            </w:r>
            <w:r w:rsidR="00585497">
              <w:rPr>
                <w:noProof/>
                <w:webHidden/>
              </w:rPr>
              <w:t>16</w:t>
            </w:r>
            <w:r w:rsidR="00585497">
              <w:rPr>
                <w:noProof/>
                <w:webHidden/>
              </w:rPr>
              <w:fldChar w:fldCharType="end"/>
            </w:r>
          </w:hyperlink>
        </w:p>
        <w:p w14:paraId="74AEB6F9" w14:textId="10045129" w:rsidR="009B4E8B" w:rsidRDefault="000F4C34">
          <w:pPr>
            <w:rPr>
              <w:b/>
              <w:bCs/>
            </w:rPr>
          </w:pPr>
          <w:r>
            <w:rPr>
              <w:b/>
              <w:bCs/>
            </w:rPr>
            <w:fldChar w:fldCharType="end"/>
          </w:r>
        </w:p>
        <w:p w14:paraId="1AC0DEF1" w14:textId="19BFF88B" w:rsidR="000F4C34" w:rsidRDefault="00BA1F86"/>
      </w:sdtContent>
    </w:sdt>
    <w:p w14:paraId="74357B98" w14:textId="37DBCA73" w:rsidR="00C56253" w:rsidRPr="00695260" w:rsidRDefault="0098340D" w:rsidP="00E81AF0">
      <w:pPr>
        <w:pStyle w:val="berschrift1"/>
        <w:numPr>
          <w:ilvl w:val="0"/>
          <w:numId w:val="24"/>
        </w:numPr>
        <w:rPr>
          <w:rFonts w:eastAsia="Times New Roman"/>
        </w:rPr>
      </w:pPr>
      <w:bookmarkStart w:id="1" w:name="_Toc191373265"/>
      <w:r w:rsidRPr="00695260">
        <w:rPr>
          <w:rFonts w:eastAsia="Times New Roman"/>
        </w:rPr>
        <w:t>Ziele und Inhalte</w:t>
      </w:r>
      <w:bookmarkEnd w:id="1"/>
      <w:r w:rsidRPr="00695260">
        <w:rPr>
          <w:rFonts w:eastAsia="Times New Roman"/>
        </w:rPr>
        <w:t xml:space="preserve"> </w:t>
      </w:r>
    </w:p>
    <w:p w14:paraId="3D6F9FCA" w14:textId="5C1F27D7" w:rsidR="006F6FFD" w:rsidRDefault="005953F8" w:rsidP="005953F8">
      <w:pPr>
        <w:widowControl/>
        <w:spacing w:before="120" w:after="200"/>
        <w:rPr>
          <w:rFonts w:eastAsiaTheme="minorHAnsi" w:cs="Arial"/>
          <w:sz w:val="24"/>
          <w:szCs w:val="24"/>
          <w:lang w:eastAsia="en-US"/>
        </w:rPr>
      </w:pPr>
      <w:r>
        <w:rPr>
          <w:rFonts w:eastAsiaTheme="minorHAnsi" w:cs="Arial"/>
          <w:sz w:val="24"/>
          <w:szCs w:val="24"/>
          <w:lang w:eastAsia="en-US"/>
        </w:rPr>
        <w:t xml:space="preserve">Das Land Hessen ist </w:t>
      </w:r>
      <w:r w:rsidR="00D97C8C">
        <w:rPr>
          <w:rFonts w:eastAsiaTheme="minorHAnsi" w:cs="Arial"/>
          <w:sz w:val="24"/>
          <w:szCs w:val="24"/>
          <w:lang w:eastAsia="en-US"/>
        </w:rPr>
        <w:t xml:space="preserve">ein </w:t>
      </w:r>
      <w:r w:rsidR="00140D99">
        <w:rPr>
          <w:rFonts w:eastAsiaTheme="minorHAnsi" w:cs="Arial"/>
          <w:sz w:val="24"/>
          <w:szCs w:val="24"/>
          <w:lang w:eastAsia="en-US"/>
        </w:rPr>
        <w:t>sicherer, attraktiver</w:t>
      </w:r>
      <w:r w:rsidR="006F6FFD">
        <w:rPr>
          <w:rFonts w:eastAsiaTheme="minorHAnsi" w:cs="Arial"/>
          <w:sz w:val="24"/>
          <w:szCs w:val="24"/>
          <w:lang w:eastAsia="en-US"/>
        </w:rPr>
        <w:t>, familienfreundlicher</w:t>
      </w:r>
      <w:r w:rsidR="00471EA2">
        <w:rPr>
          <w:rFonts w:eastAsiaTheme="minorHAnsi" w:cs="Arial"/>
          <w:sz w:val="24"/>
          <w:szCs w:val="24"/>
          <w:lang w:eastAsia="en-US"/>
        </w:rPr>
        <w:t>, inklusiver</w:t>
      </w:r>
      <w:r w:rsidR="006F6FFD">
        <w:rPr>
          <w:rFonts w:eastAsiaTheme="minorHAnsi" w:cs="Arial"/>
          <w:sz w:val="24"/>
          <w:szCs w:val="24"/>
          <w:lang w:eastAsia="en-US"/>
        </w:rPr>
        <w:t xml:space="preserve"> </w:t>
      </w:r>
      <w:r w:rsidR="00D97C8C">
        <w:rPr>
          <w:rFonts w:eastAsiaTheme="minorHAnsi" w:cs="Arial"/>
          <w:sz w:val="24"/>
          <w:szCs w:val="24"/>
          <w:lang w:eastAsia="en-US"/>
        </w:rPr>
        <w:t xml:space="preserve">und zukunftsfähiger </w:t>
      </w:r>
      <w:r w:rsidR="001D2170">
        <w:rPr>
          <w:rFonts w:eastAsiaTheme="minorHAnsi" w:cs="Arial"/>
          <w:sz w:val="24"/>
          <w:szCs w:val="24"/>
          <w:lang w:eastAsia="en-US"/>
        </w:rPr>
        <w:t>Arbeitgeber</w:t>
      </w:r>
      <w:r w:rsidR="001D2170">
        <w:rPr>
          <w:rStyle w:val="Funotenzeichen"/>
          <w:rFonts w:eastAsiaTheme="minorHAnsi" w:cs="Arial"/>
          <w:sz w:val="24"/>
          <w:szCs w:val="24"/>
          <w:lang w:eastAsia="en-US"/>
        </w:rPr>
        <w:footnoteReference w:id="1"/>
      </w:r>
      <w:r w:rsidR="00FB0FD3">
        <w:rPr>
          <w:rFonts w:eastAsiaTheme="minorHAnsi" w:cs="Arial"/>
          <w:sz w:val="24"/>
          <w:szCs w:val="24"/>
          <w:lang w:eastAsia="en-US"/>
        </w:rPr>
        <w:t>,</w:t>
      </w:r>
      <w:r w:rsidR="00471EA2">
        <w:rPr>
          <w:rFonts w:eastAsiaTheme="minorHAnsi" w:cs="Arial"/>
          <w:sz w:val="24"/>
          <w:szCs w:val="24"/>
          <w:lang w:eastAsia="en-US"/>
        </w:rPr>
        <w:t xml:space="preserve"> in dem Vielfalt gelebt </w:t>
      </w:r>
      <w:r w:rsidR="00E04799">
        <w:rPr>
          <w:rFonts w:eastAsiaTheme="minorHAnsi" w:cs="Arial"/>
          <w:sz w:val="24"/>
          <w:szCs w:val="24"/>
          <w:lang w:eastAsia="en-US"/>
        </w:rPr>
        <w:t>und als Bereicherung angesehen wird</w:t>
      </w:r>
      <w:r>
        <w:rPr>
          <w:rFonts w:eastAsiaTheme="minorHAnsi" w:cs="Arial"/>
          <w:sz w:val="24"/>
          <w:szCs w:val="24"/>
          <w:lang w:eastAsia="en-US"/>
        </w:rPr>
        <w:t xml:space="preserve">. </w:t>
      </w:r>
      <w:r w:rsidR="00DD0EC8">
        <w:rPr>
          <w:rFonts w:eastAsiaTheme="minorHAnsi" w:cs="Arial"/>
          <w:sz w:val="24"/>
          <w:szCs w:val="24"/>
          <w:lang w:eastAsia="en-US"/>
        </w:rPr>
        <w:t>Das ehrenamtliche Engagement wird gefördert.</w:t>
      </w:r>
    </w:p>
    <w:p w14:paraId="16E77385" w14:textId="17DBF6CF" w:rsidR="00D06BE2" w:rsidRDefault="00712152" w:rsidP="005953F8">
      <w:pPr>
        <w:widowControl/>
        <w:spacing w:before="120" w:after="200"/>
        <w:rPr>
          <w:rFonts w:eastAsiaTheme="minorHAnsi" w:cs="Arial"/>
          <w:sz w:val="24"/>
          <w:szCs w:val="24"/>
          <w:lang w:eastAsia="en-US"/>
        </w:rPr>
      </w:pPr>
      <w:r>
        <w:rPr>
          <w:rFonts w:eastAsiaTheme="minorHAnsi" w:cs="Arial"/>
          <w:sz w:val="24"/>
          <w:szCs w:val="24"/>
          <w:lang w:eastAsia="en-US"/>
        </w:rPr>
        <w:lastRenderedPageBreak/>
        <w:t xml:space="preserve">Themen wie </w:t>
      </w:r>
      <w:r w:rsidR="001624C1">
        <w:rPr>
          <w:rFonts w:eastAsiaTheme="minorHAnsi" w:cs="Arial"/>
          <w:sz w:val="24"/>
          <w:szCs w:val="24"/>
          <w:lang w:eastAsia="en-US"/>
        </w:rPr>
        <w:t>Digitalisierung, d</w:t>
      </w:r>
      <w:r>
        <w:rPr>
          <w:rFonts w:eastAsiaTheme="minorHAnsi" w:cs="Arial"/>
          <w:sz w:val="24"/>
          <w:szCs w:val="24"/>
          <w:lang w:eastAsia="en-US"/>
        </w:rPr>
        <w:t>emografischer Wandel,</w:t>
      </w:r>
      <w:r w:rsidR="005C3320">
        <w:rPr>
          <w:rFonts w:eastAsiaTheme="minorHAnsi" w:cs="Arial"/>
          <w:sz w:val="24"/>
          <w:szCs w:val="24"/>
          <w:lang w:eastAsia="en-US"/>
        </w:rPr>
        <w:t xml:space="preserve"> </w:t>
      </w:r>
      <w:r>
        <w:rPr>
          <w:rFonts w:eastAsiaTheme="minorHAnsi" w:cs="Arial"/>
          <w:sz w:val="24"/>
          <w:szCs w:val="24"/>
          <w:lang w:eastAsia="en-US"/>
        </w:rPr>
        <w:t>vielfaltsorientierte</w:t>
      </w:r>
      <w:r w:rsidR="006F6FFD">
        <w:rPr>
          <w:rFonts w:eastAsiaTheme="minorHAnsi" w:cs="Arial"/>
          <w:sz w:val="24"/>
          <w:szCs w:val="24"/>
          <w:lang w:eastAsia="en-US"/>
        </w:rPr>
        <w:t xml:space="preserve"> </w:t>
      </w:r>
      <w:r w:rsidR="00513FEF">
        <w:rPr>
          <w:rFonts w:eastAsiaTheme="minorHAnsi" w:cs="Arial"/>
          <w:sz w:val="24"/>
          <w:szCs w:val="24"/>
          <w:lang w:eastAsia="en-US"/>
        </w:rPr>
        <w:t xml:space="preserve">Öffnung der </w:t>
      </w:r>
      <w:r w:rsidR="006F6FFD">
        <w:rPr>
          <w:rFonts w:eastAsiaTheme="minorHAnsi" w:cs="Arial"/>
          <w:sz w:val="24"/>
          <w:szCs w:val="24"/>
          <w:lang w:eastAsia="en-US"/>
        </w:rPr>
        <w:t xml:space="preserve">Verwaltung </w:t>
      </w:r>
      <w:r w:rsidR="007F61C0">
        <w:rPr>
          <w:rFonts w:eastAsiaTheme="minorHAnsi" w:cs="Arial"/>
          <w:sz w:val="24"/>
          <w:szCs w:val="24"/>
          <w:lang w:eastAsia="en-US"/>
        </w:rPr>
        <w:t>sowie</w:t>
      </w:r>
      <w:r w:rsidR="005C3320">
        <w:rPr>
          <w:rFonts w:eastAsiaTheme="minorHAnsi" w:cs="Arial"/>
          <w:sz w:val="24"/>
          <w:szCs w:val="24"/>
          <w:lang w:eastAsia="en-US"/>
        </w:rPr>
        <w:t xml:space="preserve"> </w:t>
      </w:r>
      <w:r>
        <w:rPr>
          <w:rFonts w:eastAsiaTheme="minorHAnsi" w:cs="Arial"/>
          <w:sz w:val="24"/>
          <w:szCs w:val="24"/>
          <w:lang w:eastAsia="en-US"/>
        </w:rPr>
        <w:t>gesellschaftliche</w:t>
      </w:r>
      <w:r w:rsidR="005C3320">
        <w:rPr>
          <w:rFonts w:eastAsiaTheme="minorHAnsi" w:cs="Arial"/>
          <w:sz w:val="24"/>
          <w:szCs w:val="24"/>
          <w:lang w:eastAsia="en-US"/>
        </w:rPr>
        <w:t xml:space="preserve"> Transformation </w:t>
      </w:r>
      <w:r>
        <w:rPr>
          <w:rFonts w:eastAsiaTheme="minorHAnsi" w:cs="Arial"/>
          <w:sz w:val="24"/>
          <w:szCs w:val="24"/>
          <w:lang w:eastAsia="en-US"/>
        </w:rPr>
        <w:t>wirken sich</w:t>
      </w:r>
      <w:r w:rsidR="00513FEF">
        <w:rPr>
          <w:rFonts w:eastAsiaTheme="minorHAnsi" w:cs="Arial"/>
          <w:sz w:val="24"/>
          <w:szCs w:val="24"/>
          <w:lang w:eastAsia="en-US"/>
        </w:rPr>
        <w:t xml:space="preserve"> </w:t>
      </w:r>
      <w:r w:rsidR="006F6FFD">
        <w:rPr>
          <w:rFonts w:eastAsiaTheme="minorHAnsi" w:cs="Arial"/>
          <w:sz w:val="24"/>
          <w:szCs w:val="24"/>
          <w:lang w:eastAsia="en-US"/>
        </w:rPr>
        <w:t xml:space="preserve">auf die </w:t>
      </w:r>
      <w:r w:rsidR="007C5BF4">
        <w:rPr>
          <w:rFonts w:eastAsiaTheme="minorHAnsi" w:cs="Arial"/>
          <w:sz w:val="24"/>
          <w:szCs w:val="24"/>
          <w:lang w:eastAsia="en-US"/>
        </w:rPr>
        <w:t xml:space="preserve">heutige Arbeitswelt </w:t>
      </w:r>
      <w:r>
        <w:rPr>
          <w:rFonts w:eastAsiaTheme="minorHAnsi" w:cs="Arial"/>
          <w:sz w:val="24"/>
          <w:szCs w:val="24"/>
          <w:lang w:eastAsia="en-US"/>
        </w:rPr>
        <w:t xml:space="preserve">aus und erfordern </w:t>
      </w:r>
      <w:r w:rsidR="00FB0FD3">
        <w:rPr>
          <w:rFonts w:eastAsiaTheme="minorHAnsi" w:cs="Arial"/>
          <w:sz w:val="24"/>
          <w:szCs w:val="24"/>
          <w:lang w:eastAsia="en-US"/>
        </w:rPr>
        <w:t>Strategien</w:t>
      </w:r>
      <w:r w:rsidR="00A37E8F">
        <w:rPr>
          <w:rFonts w:eastAsiaTheme="minorHAnsi" w:cs="Arial"/>
          <w:sz w:val="24"/>
          <w:szCs w:val="24"/>
          <w:lang w:eastAsia="en-US"/>
        </w:rPr>
        <w:t xml:space="preserve">, </w:t>
      </w:r>
      <w:r w:rsidR="00D06BE2">
        <w:rPr>
          <w:rFonts w:eastAsiaTheme="minorHAnsi" w:cs="Arial"/>
          <w:sz w:val="24"/>
          <w:szCs w:val="24"/>
          <w:lang w:eastAsia="en-US"/>
        </w:rPr>
        <w:t>um</w:t>
      </w:r>
      <w:r w:rsidR="00471EA2">
        <w:rPr>
          <w:rFonts w:eastAsiaTheme="minorHAnsi" w:cs="Arial"/>
          <w:sz w:val="24"/>
          <w:szCs w:val="24"/>
          <w:lang w:eastAsia="en-US"/>
        </w:rPr>
        <w:t xml:space="preserve"> insbesondere </w:t>
      </w:r>
    </w:p>
    <w:p w14:paraId="2BF51238" w14:textId="71372A85" w:rsidR="00D06BE2" w:rsidRDefault="00D06BE2" w:rsidP="00D06BE2">
      <w:pPr>
        <w:pStyle w:val="Listenabsatz"/>
        <w:widowControl/>
        <w:numPr>
          <w:ilvl w:val="0"/>
          <w:numId w:val="31"/>
        </w:numPr>
        <w:spacing w:before="120" w:after="200"/>
        <w:rPr>
          <w:rFonts w:eastAsiaTheme="minorHAnsi" w:cs="Arial"/>
          <w:sz w:val="24"/>
          <w:szCs w:val="24"/>
          <w:lang w:eastAsia="en-US"/>
        </w:rPr>
      </w:pPr>
      <w:r w:rsidRPr="00D06BE2">
        <w:rPr>
          <w:rFonts w:eastAsiaTheme="minorHAnsi" w:cs="Arial"/>
          <w:sz w:val="24"/>
          <w:szCs w:val="24"/>
          <w:lang w:eastAsia="en-US"/>
        </w:rPr>
        <w:t>eine effektive und effiziente Aufgabenwahrnehmung der öffentliche</w:t>
      </w:r>
      <w:r>
        <w:rPr>
          <w:rFonts w:eastAsiaTheme="minorHAnsi" w:cs="Arial"/>
          <w:sz w:val="24"/>
          <w:szCs w:val="24"/>
          <w:lang w:eastAsia="en-US"/>
        </w:rPr>
        <w:t>n</w:t>
      </w:r>
      <w:r w:rsidRPr="00D06BE2">
        <w:rPr>
          <w:rFonts w:eastAsiaTheme="minorHAnsi" w:cs="Arial"/>
          <w:sz w:val="24"/>
          <w:szCs w:val="24"/>
          <w:lang w:eastAsia="en-US"/>
        </w:rPr>
        <w:t xml:space="preserve"> Verwaltung zu erhalten und zu steigern,</w:t>
      </w:r>
    </w:p>
    <w:p w14:paraId="6C672FEB" w14:textId="4686BE3B" w:rsidR="00712152" w:rsidRDefault="00712152" w:rsidP="00D06BE2">
      <w:pPr>
        <w:pStyle w:val="Listenabsatz"/>
        <w:widowControl/>
        <w:numPr>
          <w:ilvl w:val="0"/>
          <w:numId w:val="31"/>
        </w:numPr>
        <w:spacing w:before="120" w:after="200"/>
        <w:rPr>
          <w:rFonts w:eastAsiaTheme="minorHAnsi" w:cs="Arial"/>
          <w:sz w:val="24"/>
          <w:szCs w:val="24"/>
          <w:lang w:eastAsia="en-US"/>
        </w:rPr>
      </w:pPr>
      <w:r w:rsidRPr="00D06BE2">
        <w:rPr>
          <w:rFonts w:eastAsiaTheme="minorHAnsi" w:cs="Arial"/>
          <w:sz w:val="24"/>
          <w:szCs w:val="24"/>
          <w:lang w:eastAsia="en-US"/>
        </w:rPr>
        <w:t xml:space="preserve">neue </w:t>
      </w:r>
      <w:r>
        <w:rPr>
          <w:rFonts w:eastAsiaTheme="minorHAnsi" w:cs="Arial"/>
          <w:sz w:val="24"/>
          <w:szCs w:val="24"/>
          <w:lang w:eastAsia="en-US"/>
        </w:rPr>
        <w:t xml:space="preserve">kompetente </w:t>
      </w:r>
      <w:r w:rsidRPr="00D06BE2">
        <w:rPr>
          <w:rFonts w:eastAsiaTheme="minorHAnsi" w:cs="Arial"/>
          <w:sz w:val="24"/>
          <w:szCs w:val="24"/>
          <w:lang w:eastAsia="en-US"/>
        </w:rPr>
        <w:t>Beschäftigte</w:t>
      </w:r>
      <w:r w:rsidR="001D0ABA">
        <w:rPr>
          <w:rStyle w:val="Funotenzeichen"/>
          <w:rFonts w:eastAsiaTheme="minorHAnsi" w:cs="Arial"/>
          <w:sz w:val="24"/>
          <w:szCs w:val="24"/>
          <w:lang w:eastAsia="en-US"/>
        </w:rPr>
        <w:footnoteReference w:id="2"/>
      </w:r>
      <w:r w:rsidR="001D0ABA" w:rsidRPr="00D06BE2">
        <w:rPr>
          <w:rFonts w:eastAsiaTheme="minorHAnsi" w:cs="Arial"/>
          <w:sz w:val="24"/>
          <w:szCs w:val="24"/>
          <w:lang w:eastAsia="en-US"/>
        </w:rPr>
        <w:t xml:space="preserve"> </w:t>
      </w:r>
      <w:r w:rsidRPr="00D06BE2">
        <w:rPr>
          <w:rFonts w:eastAsiaTheme="minorHAnsi" w:cs="Arial"/>
          <w:sz w:val="24"/>
          <w:szCs w:val="24"/>
          <w:lang w:eastAsia="en-US"/>
        </w:rPr>
        <w:t>zu gewinnen</w:t>
      </w:r>
      <w:r>
        <w:rPr>
          <w:rFonts w:eastAsiaTheme="minorHAnsi" w:cs="Arial"/>
          <w:sz w:val="24"/>
          <w:szCs w:val="24"/>
          <w:lang w:eastAsia="en-US"/>
        </w:rPr>
        <w:t xml:space="preserve"> sowie</w:t>
      </w:r>
    </w:p>
    <w:p w14:paraId="74A09958" w14:textId="382CF88D" w:rsidR="00997B09" w:rsidRPr="00D06BE2" w:rsidRDefault="00997B09" w:rsidP="00D06BE2">
      <w:pPr>
        <w:pStyle w:val="Listenabsatz"/>
        <w:widowControl/>
        <w:numPr>
          <w:ilvl w:val="0"/>
          <w:numId w:val="31"/>
        </w:numPr>
        <w:spacing w:before="120" w:after="200"/>
        <w:rPr>
          <w:rFonts w:eastAsiaTheme="minorHAnsi" w:cs="Arial"/>
          <w:sz w:val="24"/>
          <w:szCs w:val="24"/>
          <w:lang w:eastAsia="en-US"/>
        </w:rPr>
      </w:pPr>
      <w:r w:rsidRPr="00D06BE2">
        <w:rPr>
          <w:rFonts w:eastAsiaTheme="minorHAnsi" w:cs="Arial"/>
          <w:sz w:val="24"/>
          <w:szCs w:val="24"/>
          <w:lang w:eastAsia="en-US"/>
        </w:rPr>
        <w:t xml:space="preserve">Beschäftigte </w:t>
      </w:r>
      <w:r>
        <w:rPr>
          <w:rFonts w:eastAsiaTheme="minorHAnsi" w:cs="Arial"/>
          <w:sz w:val="24"/>
          <w:szCs w:val="24"/>
          <w:lang w:eastAsia="en-US"/>
        </w:rPr>
        <w:t xml:space="preserve">an sich </w:t>
      </w:r>
      <w:r w:rsidRPr="00D06BE2">
        <w:rPr>
          <w:rFonts w:eastAsiaTheme="minorHAnsi" w:cs="Arial"/>
          <w:sz w:val="24"/>
          <w:szCs w:val="24"/>
          <w:lang w:eastAsia="en-US"/>
        </w:rPr>
        <w:t>zu binden</w:t>
      </w:r>
      <w:r>
        <w:rPr>
          <w:rFonts w:eastAsiaTheme="minorHAnsi" w:cs="Arial"/>
          <w:sz w:val="24"/>
          <w:szCs w:val="24"/>
          <w:lang w:eastAsia="en-US"/>
        </w:rPr>
        <w:t>,</w:t>
      </w:r>
      <w:r w:rsidRPr="00D06BE2">
        <w:rPr>
          <w:rFonts w:eastAsiaTheme="minorHAnsi" w:cs="Arial"/>
          <w:sz w:val="24"/>
          <w:szCs w:val="24"/>
          <w:lang w:eastAsia="en-US"/>
        </w:rPr>
        <w:t xml:space="preserve"> </w:t>
      </w:r>
      <w:r w:rsidRPr="0012604E">
        <w:rPr>
          <w:rFonts w:eastAsiaTheme="minorHAnsi" w:cs="Arial"/>
          <w:sz w:val="24"/>
          <w:szCs w:val="24"/>
          <w:lang w:eastAsia="en-US"/>
        </w:rPr>
        <w:t xml:space="preserve">ihre Arbeitszufriedenheit </w:t>
      </w:r>
      <w:r>
        <w:rPr>
          <w:rFonts w:eastAsiaTheme="minorHAnsi" w:cs="Arial"/>
          <w:sz w:val="24"/>
          <w:szCs w:val="24"/>
          <w:lang w:eastAsia="en-US"/>
        </w:rPr>
        <w:t>und</w:t>
      </w:r>
      <w:r w:rsidRPr="0012604E">
        <w:rPr>
          <w:rFonts w:eastAsiaTheme="minorHAnsi" w:cs="Arial"/>
          <w:sz w:val="24"/>
          <w:szCs w:val="24"/>
          <w:lang w:eastAsia="en-US"/>
        </w:rPr>
        <w:t xml:space="preserve"> Leistungsfähigkeit zu erhalten</w:t>
      </w:r>
      <w:r>
        <w:rPr>
          <w:rFonts w:eastAsiaTheme="minorHAnsi" w:cs="Arial"/>
          <w:sz w:val="24"/>
          <w:szCs w:val="24"/>
          <w:lang w:eastAsia="en-US"/>
        </w:rPr>
        <w:t xml:space="preserve"> </w:t>
      </w:r>
      <w:r w:rsidR="00443966">
        <w:rPr>
          <w:rFonts w:eastAsiaTheme="minorHAnsi" w:cs="Arial"/>
          <w:sz w:val="24"/>
          <w:szCs w:val="24"/>
          <w:lang w:eastAsia="en-US"/>
        </w:rPr>
        <w:t>und zu steigern</w:t>
      </w:r>
      <w:r w:rsidR="00712152">
        <w:rPr>
          <w:rFonts w:eastAsiaTheme="minorHAnsi" w:cs="Arial"/>
          <w:sz w:val="24"/>
          <w:szCs w:val="24"/>
          <w:lang w:eastAsia="en-US"/>
        </w:rPr>
        <w:t>.</w:t>
      </w:r>
    </w:p>
    <w:p w14:paraId="3D1F8944" w14:textId="15BDB3A6" w:rsidR="006F18E9" w:rsidRPr="00E57D66" w:rsidRDefault="006F64ED" w:rsidP="004D4DDF">
      <w:pPr>
        <w:widowControl/>
        <w:spacing w:before="120" w:after="200"/>
        <w:rPr>
          <w:sz w:val="24"/>
          <w:szCs w:val="24"/>
        </w:rPr>
      </w:pPr>
      <w:r w:rsidRPr="00E57D66">
        <w:rPr>
          <w:sz w:val="24"/>
          <w:szCs w:val="24"/>
        </w:rPr>
        <w:t xml:space="preserve">Dabei </w:t>
      </w:r>
      <w:r w:rsidR="006F18E9" w:rsidRPr="00E57D66">
        <w:rPr>
          <w:sz w:val="24"/>
          <w:szCs w:val="24"/>
        </w:rPr>
        <w:t xml:space="preserve">kann die </w:t>
      </w:r>
      <w:r w:rsidR="00E3061E">
        <w:rPr>
          <w:sz w:val="24"/>
          <w:szCs w:val="24"/>
        </w:rPr>
        <w:t xml:space="preserve">öffentliche </w:t>
      </w:r>
      <w:r w:rsidR="006F18E9" w:rsidRPr="00E57D66">
        <w:rPr>
          <w:sz w:val="24"/>
          <w:szCs w:val="24"/>
        </w:rPr>
        <w:t>Verwaltung nur so gut sein</w:t>
      </w:r>
      <w:r w:rsidR="00EC3FAC" w:rsidRPr="00E57D66">
        <w:rPr>
          <w:sz w:val="24"/>
          <w:szCs w:val="24"/>
        </w:rPr>
        <w:t>,</w:t>
      </w:r>
      <w:r w:rsidR="006F18E9" w:rsidRPr="00E57D66">
        <w:rPr>
          <w:sz w:val="24"/>
          <w:szCs w:val="24"/>
        </w:rPr>
        <w:t xml:space="preserve"> wie die Menschen, die dort arbeiten.</w:t>
      </w:r>
      <w:r w:rsidR="00BB6817" w:rsidRPr="00E57D66">
        <w:rPr>
          <w:sz w:val="24"/>
          <w:szCs w:val="24"/>
        </w:rPr>
        <w:t xml:space="preserve"> </w:t>
      </w:r>
      <w:r w:rsidR="00BB6817" w:rsidRPr="00E57D66">
        <w:rPr>
          <w:rFonts w:cs="Arial"/>
          <w:sz w:val="24"/>
          <w:szCs w:val="24"/>
        </w:rPr>
        <w:t xml:space="preserve">Sie braucht bei </w:t>
      </w:r>
      <w:r w:rsidR="00952D85">
        <w:rPr>
          <w:rFonts w:cs="Arial"/>
          <w:sz w:val="24"/>
          <w:szCs w:val="24"/>
        </w:rPr>
        <w:t xml:space="preserve">sich </w:t>
      </w:r>
      <w:r w:rsidR="00682968">
        <w:rPr>
          <w:rFonts w:cs="Arial"/>
          <w:sz w:val="24"/>
          <w:szCs w:val="24"/>
        </w:rPr>
        <w:t>fortwährend</w:t>
      </w:r>
      <w:r w:rsidR="00952D85">
        <w:rPr>
          <w:rFonts w:cs="Arial"/>
          <w:sz w:val="24"/>
          <w:szCs w:val="24"/>
        </w:rPr>
        <w:t xml:space="preserve"> </w:t>
      </w:r>
      <w:r w:rsidR="00ED0A67">
        <w:rPr>
          <w:rFonts w:cs="Arial"/>
          <w:sz w:val="24"/>
          <w:szCs w:val="24"/>
        </w:rPr>
        <w:t xml:space="preserve">verändernden </w:t>
      </w:r>
      <w:r w:rsidR="005A436F">
        <w:rPr>
          <w:rFonts w:cs="Arial"/>
          <w:sz w:val="24"/>
          <w:szCs w:val="24"/>
        </w:rPr>
        <w:t xml:space="preserve">und komplexen </w:t>
      </w:r>
      <w:r w:rsidR="001624C1">
        <w:rPr>
          <w:rFonts w:cs="Arial"/>
          <w:sz w:val="24"/>
          <w:szCs w:val="24"/>
        </w:rPr>
        <w:t xml:space="preserve">Gesellschafts- </w:t>
      </w:r>
      <w:r w:rsidR="005A436F">
        <w:rPr>
          <w:rFonts w:cs="Arial"/>
          <w:sz w:val="24"/>
          <w:szCs w:val="24"/>
        </w:rPr>
        <w:t xml:space="preserve">sowie </w:t>
      </w:r>
      <w:r w:rsidR="00BB6817" w:rsidRPr="00E57D66">
        <w:rPr>
          <w:rFonts w:cs="Arial"/>
          <w:sz w:val="24"/>
          <w:szCs w:val="24"/>
        </w:rPr>
        <w:t xml:space="preserve">Arbeitsbedingungen </w:t>
      </w:r>
      <w:r w:rsidR="005823E7" w:rsidRPr="00E57D66">
        <w:rPr>
          <w:rFonts w:cs="Arial"/>
          <w:sz w:val="24"/>
          <w:szCs w:val="24"/>
        </w:rPr>
        <w:t>fachkundige</w:t>
      </w:r>
      <w:r w:rsidR="00BB6817" w:rsidRPr="00E57D66">
        <w:rPr>
          <w:rFonts w:cs="Arial"/>
          <w:sz w:val="24"/>
          <w:szCs w:val="24"/>
        </w:rPr>
        <w:t>, engagierte</w:t>
      </w:r>
      <w:r w:rsidR="00CF2EA9" w:rsidRPr="00E57D66">
        <w:rPr>
          <w:rFonts w:cs="Arial"/>
          <w:sz w:val="24"/>
          <w:szCs w:val="24"/>
        </w:rPr>
        <w:t>, flexible</w:t>
      </w:r>
      <w:r w:rsidR="00513FEF">
        <w:rPr>
          <w:rFonts w:cs="Arial"/>
          <w:sz w:val="24"/>
          <w:szCs w:val="24"/>
        </w:rPr>
        <w:t>,</w:t>
      </w:r>
      <w:r w:rsidR="00550050">
        <w:rPr>
          <w:rFonts w:cs="Arial"/>
          <w:sz w:val="24"/>
          <w:szCs w:val="24"/>
        </w:rPr>
        <w:t xml:space="preserve"> motivierte, </w:t>
      </w:r>
      <w:r w:rsidR="00513FEF">
        <w:rPr>
          <w:rFonts w:cs="Arial"/>
          <w:sz w:val="24"/>
          <w:szCs w:val="24"/>
        </w:rPr>
        <w:t xml:space="preserve">leistungsfähige </w:t>
      </w:r>
      <w:r w:rsidR="00550050">
        <w:rPr>
          <w:rFonts w:cs="Arial"/>
          <w:sz w:val="24"/>
          <w:szCs w:val="24"/>
        </w:rPr>
        <w:t xml:space="preserve">und loyale </w:t>
      </w:r>
      <w:r w:rsidR="00BB6817" w:rsidRPr="00E57D66">
        <w:rPr>
          <w:rFonts w:cs="Arial"/>
          <w:sz w:val="24"/>
          <w:szCs w:val="24"/>
        </w:rPr>
        <w:t>Beschäftigte</w:t>
      </w:r>
      <w:r w:rsidR="00443966">
        <w:rPr>
          <w:rFonts w:cs="Arial"/>
          <w:sz w:val="24"/>
          <w:szCs w:val="24"/>
        </w:rPr>
        <w:t xml:space="preserve">, die durch </w:t>
      </w:r>
      <w:r w:rsidR="005E1973">
        <w:rPr>
          <w:rFonts w:cs="Arial"/>
          <w:sz w:val="24"/>
          <w:szCs w:val="24"/>
        </w:rPr>
        <w:t>eine</w:t>
      </w:r>
      <w:r w:rsidR="00BB6817" w:rsidRPr="00E57D66">
        <w:rPr>
          <w:rFonts w:cs="Arial"/>
          <w:sz w:val="24"/>
          <w:szCs w:val="24"/>
        </w:rPr>
        <w:t xml:space="preserve"> </w:t>
      </w:r>
      <w:r w:rsidR="005A436F">
        <w:rPr>
          <w:rFonts w:cs="Arial"/>
          <w:sz w:val="24"/>
          <w:szCs w:val="24"/>
        </w:rPr>
        <w:t>Organisations</w:t>
      </w:r>
      <w:r w:rsidR="00B957FC">
        <w:rPr>
          <w:rFonts w:cs="Arial"/>
          <w:sz w:val="24"/>
          <w:szCs w:val="24"/>
        </w:rPr>
        <w:t>- und Führungs</w:t>
      </w:r>
      <w:r w:rsidR="001657A7">
        <w:rPr>
          <w:rFonts w:cs="Arial"/>
          <w:sz w:val="24"/>
          <w:szCs w:val="24"/>
        </w:rPr>
        <w:t>kultur</w:t>
      </w:r>
      <w:r w:rsidR="00443966">
        <w:rPr>
          <w:rFonts w:cs="Arial"/>
          <w:sz w:val="24"/>
          <w:szCs w:val="24"/>
        </w:rPr>
        <w:t xml:space="preserve"> mit</w:t>
      </w:r>
      <w:r w:rsidR="005E1973">
        <w:rPr>
          <w:rFonts w:cs="Arial"/>
          <w:sz w:val="24"/>
          <w:szCs w:val="24"/>
        </w:rPr>
        <w:t xml:space="preserve"> gegenseitigem</w:t>
      </w:r>
      <w:r w:rsidR="001657A7">
        <w:rPr>
          <w:rFonts w:cs="Arial"/>
          <w:sz w:val="24"/>
          <w:szCs w:val="24"/>
        </w:rPr>
        <w:t xml:space="preserve"> Vertrauen</w:t>
      </w:r>
      <w:r w:rsidR="00B957FC">
        <w:rPr>
          <w:rFonts w:cs="Arial"/>
          <w:sz w:val="24"/>
          <w:szCs w:val="24"/>
        </w:rPr>
        <w:t xml:space="preserve">, Respekt, </w:t>
      </w:r>
      <w:r w:rsidR="001657A7">
        <w:rPr>
          <w:rFonts w:cs="Arial"/>
          <w:sz w:val="24"/>
          <w:szCs w:val="24"/>
        </w:rPr>
        <w:t>Rücksicht</w:t>
      </w:r>
      <w:r w:rsidR="005E1973">
        <w:rPr>
          <w:rFonts w:cs="Arial"/>
          <w:sz w:val="24"/>
          <w:szCs w:val="24"/>
        </w:rPr>
        <w:t xml:space="preserve"> und Wertschätzung </w:t>
      </w:r>
      <w:r w:rsidR="00443966">
        <w:rPr>
          <w:rFonts w:cs="Arial"/>
          <w:sz w:val="24"/>
          <w:szCs w:val="24"/>
        </w:rPr>
        <w:t>unterstützt werden</w:t>
      </w:r>
      <w:r w:rsidR="005E1973">
        <w:rPr>
          <w:rFonts w:cs="Arial"/>
          <w:sz w:val="24"/>
          <w:szCs w:val="24"/>
        </w:rPr>
        <w:t>.</w:t>
      </w:r>
      <w:r w:rsidR="001657A7">
        <w:rPr>
          <w:rFonts w:cs="Arial"/>
          <w:sz w:val="24"/>
          <w:szCs w:val="24"/>
        </w:rPr>
        <w:t xml:space="preserve"> </w:t>
      </w:r>
      <w:r w:rsidR="00E27573">
        <w:rPr>
          <w:rFonts w:cs="Arial"/>
          <w:sz w:val="24"/>
          <w:szCs w:val="24"/>
        </w:rPr>
        <w:t>Dazu</w:t>
      </w:r>
      <w:r w:rsidR="001657A7">
        <w:rPr>
          <w:rFonts w:cs="Arial"/>
          <w:sz w:val="24"/>
          <w:szCs w:val="24"/>
        </w:rPr>
        <w:t xml:space="preserve"> </w:t>
      </w:r>
      <w:r w:rsidR="00BB6817" w:rsidRPr="00E57D66">
        <w:rPr>
          <w:rFonts w:cs="Arial"/>
          <w:sz w:val="24"/>
          <w:szCs w:val="24"/>
        </w:rPr>
        <w:t>bedarf es verlässliche</w:t>
      </w:r>
      <w:r w:rsidR="00190FDF" w:rsidRPr="00E57D66">
        <w:rPr>
          <w:rFonts w:cs="Arial"/>
          <w:sz w:val="24"/>
          <w:szCs w:val="24"/>
        </w:rPr>
        <w:t>r</w:t>
      </w:r>
      <w:r w:rsidR="00BB6817" w:rsidRPr="00E57D66">
        <w:rPr>
          <w:rFonts w:cs="Arial"/>
          <w:sz w:val="24"/>
          <w:szCs w:val="24"/>
        </w:rPr>
        <w:t xml:space="preserve"> Leitlinien und Orientierungshilfen für das tägliche Miteinander.</w:t>
      </w:r>
    </w:p>
    <w:p w14:paraId="3CD11C84" w14:textId="3047F8C3" w:rsidR="004B3997" w:rsidRPr="004B3997" w:rsidRDefault="006F64ED" w:rsidP="004B3997">
      <w:pPr>
        <w:autoSpaceDE w:val="0"/>
        <w:autoSpaceDN w:val="0"/>
        <w:adjustRightInd w:val="0"/>
        <w:spacing w:before="120"/>
        <w:rPr>
          <w:sz w:val="24"/>
          <w:szCs w:val="24"/>
        </w:rPr>
      </w:pPr>
      <w:r w:rsidRPr="00E57D66">
        <w:rPr>
          <w:sz w:val="24"/>
          <w:szCs w:val="24"/>
        </w:rPr>
        <w:t>Die</w:t>
      </w:r>
      <w:r w:rsidR="006F18E9" w:rsidRPr="00E57D66">
        <w:rPr>
          <w:sz w:val="24"/>
          <w:szCs w:val="24"/>
        </w:rPr>
        <w:t xml:space="preserve"> Grundsätze</w:t>
      </w:r>
      <w:r w:rsidR="00DF3963" w:rsidRPr="00E57D66">
        <w:rPr>
          <w:sz w:val="24"/>
          <w:szCs w:val="24"/>
        </w:rPr>
        <w:t xml:space="preserve"> über </w:t>
      </w:r>
      <w:r w:rsidR="00BB6817" w:rsidRPr="00E57D66">
        <w:rPr>
          <w:sz w:val="24"/>
          <w:szCs w:val="24"/>
        </w:rPr>
        <w:t>Zusammenarbeit und Führung</w:t>
      </w:r>
      <w:r w:rsidR="006F18E9" w:rsidRPr="00E57D66">
        <w:rPr>
          <w:sz w:val="24"/>
          <w:szCs w:val="24"/>
        </w:rPr>
        <w:t xml:space="preserve"> </w:t>
      </w:r>
      <w:r w:rsidR="00010BF2">
        <w:rPr>
          <w:sz w:val="24"/>
          <w:szCs w:val="24"/>
        </w:rPr>
        <w:t xml:space="preserve">stellen solche Regelungen dar, die zudem die </w:t>
      </w:r>
      <w:r w:rsidR="00952D85">
        <w:rPr>
          <w:sz w:val="24"/>
          <w:szCs w:val="24"/>
        </w:rPr>
        <w:t xml:space="preserve">Rolle und </w:t>
      </w:r>
      <w:r w:rsidR="005E1973">
        <w:rPr>
          <w:sz w:val="24"/>
          <w:szCs w:val="24"/>
        </w:rPr>
        <w:t>Verantwortung</w:t>
      </w:r>
      <w:r w:rsidR="004B3997" w:rsidRPr="009700B4">
        <w:rPr>
          <w:sz w:val="24"/>
          <w:szCs w:val="24"/>
        </w:rPr>
        <w:t xml:space="preserve"> der </w:t>
      </w:r>
      <w:r w:rsidR="00C97E79" w:rsidRPr="009700B4">
        <w:rPr>
          <w:sz w:val="24"/>
          <w:szCs w:val="24"/>
        </w:rPr>
        <w:t>Mitarbeiterinnen und Mitarbeiter</w:t>
      </w:r>
      <w:r w:rsidR="00C97E79">
        <w:rPr>
          <w:sz w:val="24"/>
          <w:szCs w:val="24"/>
        </w:rPr>
        <w:t xml:space="preserve"> </w:t>
      </w:r>
      <w:r w:rsidR="004B3997" w:rsidRPr="009700B4">
        <w:rPr>
          <w:sz w:val="24"/>
          <w:szCs w:val="24"/>
        </w:rPr>
        <w:t xml:space="preserve">sowie der </w:t>
      </w:r>
      <w:r w:rsidR="00C97E79" w:rsidRPr="009700B4">
        <w:rPr>
          <w:sz w:val="24"/>
          <w:szCs w:val="24"/>
        </w:rPr>
        <w:t>Führungskräfte</w:t>
      </w:r>
      <w:r w:rsidR="005B5F47" w:rsidRPr="005B5F47">
        <w:rPr>
          <w:rStyle w:val="Funotenzeichen"/>
          <w:rFonts w:eastAsiaTheme="minorHAnsi" w:cs="Arial"/>
          <w:sz w:val="24"/>
          <w:szCs w:val="24"/>
          <w:lang w:eastAsia="en-US"/>
        </w:rPr>
        <w:footnoteReference w:id="3"/>
      </w:r>
      <w:r w:rsidR="00010BF2">
        <w:rPr>
          <w:sz w:val="24"/>
          <w:szCs w:val="24"/>
        </w:rPr>
        <w:t xml:space="preserve"> beschreiben und bei der täglichen Arbeit anzuwenden sind.</w:t>
      </w:r>
    </w:p>
    <w:p w14:paraId="17D33578" w14:textId="55FCEB30" w:rsidR="004B3997" w:rsidRDefault="00BB1159" w:rsidP="00416786">
      <w:pPr>
        <w:autoSpaceDE w:val="0"/>
        <w:autoSpaceDN w:val="0"/>
        <w:adjustRightInd w:val="0"/>
        <w:spacing w:before="120"/>
        <w:rPr>
          <w:sz w:val="24"/>
          <w:szCs w:val="24"/>
        </w:rPr>
      </w:pPr>
      <w:r>
        <w:rPr>
          <w:sz w:val="24"/>
          <w:szCs w:val="24"/>
        </w:rPr>
        <w:t xml:space="preserve">Diesen Grundsätzen </w:t>
      </w:r>
      <w:r w:rsidR="008403EE" w:rsidRPr="00C34BCE">
        <w:rPr>
          <w:sz w:val="24"/>
          <w:szCs w:val="24"/>
        </w:rPr>
        <w:t>lieg</w:t>
      </w:r>
      <w:r w:rsidR="005A436F">
        <w:rPr>
          <w:sz w:val="24"/>
          <w:szCs w:val="24"/>
        </w:rPr>
        <w:t>en</w:t>
      </w:r>
      <w:r w:rsidR="008403EE" w:rsidRPr="00C34BCE">
        <w:rPr>
          <w:sz w:val="24"/>
          <w:szCs w:val="24"/>
        </w:rPr>
        <w:t xml:space="preserve"> </w:t>
      </w:r>
      <w:r w:rsidR="00D70246">
        <w:rPr>
          <w:sz w:val="24"/>
          <w:szCs w:val="24"/>
        </w:rPr>
        <w:t>unter anderem</w:t>
      </w:r>
      <w:r w:rsidR="00C34BCE">
        <w:rPr>
          <w:sz w:val="24"/>
          <w:szCs w:val="24"/>
        </w:rPr>
        <w:t xml:space="preserve"> das Hessische Gesetz über die Gleichberechtigung </w:t>
      </w:r>
      <w:r w:rsidR="00550961">
        <w:rPr>
          <w:sz w:val="24"/>
          <w:szCs w:val="24"/>
        </w:rPr>
        <w:t>von Frauen und Männern und zum Abbau von Diskriminierungen von Frauen in der öffentlichen Verwaltung,</w:t>
      </w:r>
      <w:r w:rsidR="00C34BCE">
        <w:rPr>
          <w:sz w:val="24"/>
          <w:szCs w:val="24"/>
        </w:rPr>
        <w:t xml:space="preserve"> </w:t>
      </w:r>
      <w:r w:rsidR="008403EE" w:rsidRPr="00C34BCE">
        <w:rPr>
          <w:sz w:val="24"/>
          <w:szCs w:val="24"/>
        </w:rPr>
        <w:t>das Leitprinzip der Europäischen Union zur Chancengleichheit der Geschlechter</w:t>
      </w:r>
      <w:r w:rsidR="00550961">
        <w:rPr>
          <w:sz w:val="24"/>
          <w:szCs w:val="24"/>
        </w:rPr>
        <w:t>, die Charta der Vielfalt</w:t>
      </w:r>
      <w:r w:rsidR="00283F57">
        <w:rPr>
          <w:sz w:val="24"/>
          <w:szCs w:val="24"/>
        </w:rPr>
        <w:t>, das Allgemeine Gleichbehandlungsgesetz</w:t>
      </w:r>
      <w:r w:rsidR="00550961">
        <w:rPr>
          <w:sz w:val="24"/>
          <w:szCs w:val="24"/>
        </w:rPr>
        <w:t xml:space="preserve"> </w:t>
      </w:r>
      <w:r w:rsidR="00D70246">
        <w:rPr>
          <w:sz w:val="24"/>
          <w:szCs w:val="24"/>
        </w:rPr>
        <w:t>sowie</w:t>
      </w:r>
      <w:r w:rsidR="00550961">
        <w:rPr>
          <w:sz w:val="24"/>
          <w:szCs w:val="24"/>
        </w:rPr>
        <w:t xml:space="preserve"> </w:t>
      </w:r>
      <w:r w:rsidR="009F059C">
        <w:rPr>
          <w:sz w:val="24"/>
          <w:szCs w:val="24"/>
        </w:rPr>
        <w:t xml:space="preserve">die </w:t>
      </w:r>
      <w:r w:rsidR="00B76407">
        <w:rPr>
          <w:sz w:val="24"/>
          <w:szCs w:val="24"/>
        </w:rPr>
        <w:t>Richtlinien zur I</w:t>
      </w:r>
      <w:r w:rsidR="00D70246">
        <w:rPr>
          <w:sz w:val="24"/>
          <w:szCs w:val="24"/>
        </w:rPr>
        <w:t>ntegration und Teilhabe schwerbehinderter Angehöriger der hessischen Landesverwaltung</w:t>
      </w:r>
      <w:r w:rsidR="00416F49">
        <w:rPr>
          <w:sz w:val="24"/>
          <w:szCs w:val="24"/>
        </w:rPr>
        <w:t xml:space="preserve"> </w:t>
      </w:r>
      <w:r w:rsidR="00416F49">
        <w:rPr>
          <w:rFonts w:cs="Arial"/>
          <w:sz w:val="24"/>
          <w:szCs w:val="24"/>
        </w:rPr>
        <w:t xml:space="preserve">– </w:t>
      </w:r>
      <w:r w:rsidR="00D70246">
        <w:rPr>
          <w:sz w:val="24"/>
          <w:szCs w:val="24"/>
        </w:rPr>
        <w:t xml:space="preserve">Teilhaberichtlinien </w:t>
      </w:r>
      <w:r w:rsidR="00416F49">
        <w:rPr>
          <w:rFonts w:cs="Arial"/>
          <w:sz w:val="24"/>
          <w:szCs w:val="24"/>
        </w:rPr>
        <w:t xml:space="preserve">– </w:t>
      </w:r>
      <w:r w:rsidR="00D70246">
        <w:rPr>
          <w:sz w:val="24"/>
          <w:szCs w:val="24"/>
        </w:rPr>
        <w:t>zugrunde.</w:t>
      </w:r>
    </w:p>
    <w:p w14:paraId="6A674587" w14:textId="77777777" w:rsidR="00416786" w:rsidRPr="00416786" w:rsidRDefault="00416786" w:rsidP="0035477E">
      <w:pPr>
        <w:autoSpaceDE w:val="0"/>
        <w:autoSpaceDN w:val="0"/>
        <w:adjustRightInd w:val="0"/>
        <w:spacing w:before="120"/>
        <w:rPr>
          <w:sz w:val="24"/>
          <w:szCs w:val="24"/>
        </w:rPr>
      </w:pPr>
    </w:p>
    <w:p w14:paraId="4F9D17C8" w14:textId="77777777" w:rsidR="004A4FC3" w:rsidRPr="00EF1F58" w:rsidRDefault="004A4FC3" w:rsidP="004A4FC3">
      <w:pPr>
        <w:pStyle w:val="berschrift1"/>
        <w:numPr>
          <w:ilvl w:val="0"/>
          <w:numId w:val="24"/>
        </w:numPr>
      </w:pPr>
      <w:bookmarkStart w:id="2" w:name="_Toc191373266"/>
      <w:r w:rsidRPr="00EF1F58">
        <w:t>Geltungsbereich</w:t>
      </w:r>
      <w:bookmarkEnd w:id="2"/>
    </w:p>
    <w:p w14:paraId="58A641E0" w14:textId="541F2BE0" w:rsidR="004A4FC3" w:rsidRDefault="004A4FC3" w:rsidP="004A4FC3">
      <w:pPr>
        <w:autoSpaceDE w:val="0"/>
        <w:autoSpaceDN w:val="0"/>
        <w:adjustRightInd w:val="0"/>
        <w:spacing w:before="120"/>
        <w:rPr>
          <w:sz w:val="24"/>
          <w:szCs w:val="24"/>
        </w:rPr>
      </w:pPr>
      <w:r>
        <w:rPr>
          <w:sz w:val="24"/>
          <w:szCs w:val="24"/>
        </w:rPr>
        <w:t>Diese Richtlinien gelten für die Beschäftigten in der hessischen Landesverwaltung einschließlich der Hessischen Landesbetriebe unmittelbar.</w:t>
      </w:r>
    </w:p>
    <w:p w14:paraId="0DFA788E" w14:textId="77777777" w:rsidR="004A4FC3" w:rsidRDefault="004A4FC3" w:rsidP="0035477E">
      <w:pPr>
        <w:autoSpaceDE w:val="0"/>
        <w:autoSpaceDN w:val="0"/>
        <w:adjustRightInd w:val="0"/>
        <w:spacing w:before="120"/>
        <w:rPr>
          <w:sz w:val="24"/>
          <w:szCs w:val="24"/>
        </w:rPr>
      </w:pPr>
    </w:p>
    <w:p w14:paraId="0ECC9BEE" w14:textId="77777777" w:rsidR="00DD0EC8" w:rsidRPr="00DB258A" w:rsidRDefault="00DD0EC8" w:rsidP="00DD0EC8">
      <w:pPr>
        <w:pStyle w:val="Listenabsatz"/>
        <w:numPr>
          <w:ilvl w:val="0"/>
          <w:numId w:val="24"/>
        </w:numPr>
        <w:spacing w:before="120"/>
      </w:pPr>
      <w:bookmarkStart w:id="3" w:name="_Toc191373267"/>
      <w:r w:rsidRPr="00C85FC9">
        <w:rPr>
          <w:rStyle w:val="berschrift1Zchn"/>
        </w:rPr>
        <w:t>Rolle und</w:t>
      </w:r>
      <w:r w:rsidRPr="002B7CAA">
        <w:rPr>
          <w:rStyle w:val="berschrift1Zchn"/>
        </w:rPr>
        <w:t xml:space="preserve"> </w:t>
      </w:r>
      <w:r>
        <w:rPr>
          <w:rStyle w:val="berschrift1Zchn"/>
        </w:rPr>
        <w:t>Verantwortung</w:t>
      </w:r>
      <w:r w:rsidRPr="002B7CAA">
        <w:rPr>
          <w:rStyle w:val="berschrift1Zchn"/>
        </w:rPr>
        <w:t xml:space="preserve"> der Führungskräfte</w:t>
      </w:r>
      <w:bookmarkEnd w:id="3"/>
    </w:p>
    <w:p w14:paraId="5A86A3F2" w14:textId="77777777" w:rsidR="00DD0EC8" w:rsidRDefault="00DD0EC8" w:rsidP="00DD0EC8">
      <w:pPr>
        <w:spacing w:before="120"/>
        <w:rPr>
          <w:sz w:val="24"/>
          <w:szCs w:val="24"/>
        </w:rPr>
      </w:pPr>
      <w:r w:rsidRPr="00E57D66">
        <w:rPr>
          <w:sz w:val="24"/>
          <w:szCs w:val="24"/>
        </w:rPr>
        <w:t xml:space="preserve">Führungskräfte </w:t>
      </w:r>
      <w:r>
        <w:rPr>
          <w:sz w:val="24"/>
          <w:szCs w:val="24"/>
        </w:rPr>
        <w:t xml:space="preserve">sorgen maßgeblich dafür, dass sich eine wertschätzende Führungskultur in den Organisationseinheiten etablieren kann. Sie fordern einen gegenseitigen vertrauens- und respektvollen sowie wertschätzenden Umgang ein, leben diesen vor und fördern so eine positive Arbeitsatmosphäre. </w:t>
      </w:r>
    </w:p>
    <w:p w14:paraId="7A4C5460" w14:textId="77777777" w:rsidR="00DD0EC8" w:rsidRDefault="00DD0EC8" w:rsidP="00DD0EC8">
      <w:pPr>
        <w:spacing w:before="120"/>
        <w:rPr>
          <w:sz w:val="24"/>
          <w:szCs w:val="24"/>
        </w:rPr>
      </w:pPr>
      <w:r>
        <w:rPr>
          <w:sz w:val="24"/>
          <w:szCs w:val="24"/>
        </w:rPr>
        <w:t>Eine gute Führungskultur macht insbesondere aus:</w:t>
      </w:r>
    </w:p>
    <w:p w14:paraId="5D4DE26E" w14:textId="77777777" w:rsidR="00DD0EC8" w:rsidRPr="00BE7007" w:rsidRDefault="00DD0EC8" w:rsidP="00DD0EC8">
      <w:pPr>
        <w:pStyle w:val="Listenabsatz"/>
        <w:numPr>
          <w:ilvl w:val="0"/>
          <w:numId w:val="39"/>
        </w:numPr>
        <w:spacing w:before="120"/>
        <w:rPr>
          <w:sz w:val="24"/>
          <w:szCs w:val="24"/>
        </w:rPr>
      </w:pPr>
      <w:r w:rsidRPr="00BE7007">
        <w:rPr>
          <w:sz w:val="24"/>
          <w:szCs w:val="24"/>
        </w:rPr>
        <w:t>Führungskräfte haben Vertrauen in ihre Mitarbeiterinnen und Mitarbeiter.</w:t>
      </w:r>
    </w:p>
    <w:p w14:paraId="0FF48409" w14:textId="77777777" w:rsidR="00DD0EC8" w:rsidRDefault="00DD0EC8" w:rsidP="00DD0EC8">
      <w:pPr>
        <w:pStyle w:val="Listenabsatz"/>
        <w:numPr>
          <w:ilvl w:val="0"/>
          <w:numId w:val="39"/>
        </w:numPr>
        <w:spacing w:before="120"/>
        <w:rPr>
          <w:sz w:val="24"/>
          <w:szCs w:val="24"/>
        </w:rPr>
      </w:pPr>
      <w:r>
        <w:rPr>
          <w:sz w:val="24"/>
          <w:szCs w:val="24"/>
        </w:rPr>
        <w:t>Sie sind sich bewusst, dass Menschen unterschiedlich sind und daher auch individuell geführt werden müssen.</w:t>
      </w:r>
    </w:p>
    <w:p w14:paraId="3279FA3A" w14:textId="4AE324D0" w:rsidR="00DD0EC8" w:rsidRPr="00C00927" w:rsidRDefault="00DD0EC8" w:rsidP="00DD0EC8">
      <w:pPr>
        <w:pStyle w:val="Listenabsatz"/>
        <w:numPr>
          <w:ilvl w:val="0"/>
          <w:numId w:val="39"/>
        </w:numPr>
        <w:spacing w:before="120"/>
        <w:rPr>
          <w:sz w:val="24"/>
          <w:szCs w:val="24"/>
        </w:rPr>
      </w:pPr>
      <w:r>
        <w:rPr>
          <w:color w:val="000000"/>
          <w:sz w:val="24"/>
          <w:szCs w:val="24"/>
        </w:rPr>
        <w:t>Sie führen die Mitarbeiterinnen und Mitarbeiter in bestimmtem Umfang auch digital, also auf Distanz ohne räumliche Nähe, und achten dabei auf die Balance zwischen notwendigem Vertrauen und Qualität der Ergebnisse.</w:t>
      </w:r>
    </w:p>
    <w:p w14:paraId="0C815C50" w14:textId="070823BF" w:rsidR="00DD0EC8" w:rsidRDefault="00DD0EC8" w:rsidP="00DD0EC8">
      <w:pPr>
        <w:pStyle w:val="Listenabsatz"/>
        <w:numPr>
          <w:ilvl w:val="0"/>
          <w:numId w:val="39"/>
        </w:numPr>
        <w:spacing w:before="120"/>
        <w:rPr>
          <w:sz w:val="24"/>
          <w:szCs w:val="24"/>
        </w:rPr>
      </w:pPr>
      <w:r>
        <w:rPr>
          <w:sz w:val="24"/>
          <w:szCs w:val="24"/>
        </w:rPr>
        <w:t>Sie</w:t>
      </w:r>
      <w:r w:rsidRPr="007130B8">
        <w:rPr>
          <w:sz w:val="24"/>
          <w:szCs w:val="24"/>
        </w:rPr>
        <w:t xml:space="preserve"> </w:t>
      </w:r>
      <w:r>
        <w:rPr>
          <w:sz w:val="24"/>
          <w:szCs w:val="24"/>
        </w:rPr>
        <w:t xml:space="preserve">haben eine </w:t>
      </w:r>
      <w:r w:rsidRPr="007130B8">
        <w:rPr>
          <w:sz w:val="24"/>
          <w:szCs w:val="24"/>
        </w:rPr>
        <w:t>Vorbildfunktion</w:t>
      </w:r>
      <w:r>
        <w:rPr>
          <w:sz w:val="24"/>
          <w:szCs w:val="24"/>
        </w:rPr>
        <w:t xml:space="preserve"> und kommunizieren eindeutig</w:t>
      </w:r>
      <w:r w:rsidRPr="007130B8">
        <w:rPr>
          <w:sz w:val="24"/>
          <w:szCs w:val="24"/>
        </w:rPr>
        <w:t>, was sie von ihren Mitarbeiterinnen und Mitarbeitern erwarten</w:t>
      </w:r>
      <w:r>
        <w:rPr>
          <w:sz w:val="24"/>
          <w:szCs w:val="24"/>
        </w:rPr>
        <w:t xml:space="preserve"> und vertreten ihnen gegenüber die Interessen der Dienststelle</w:t>
      </w:r>
      <w:r w:rsidRPr="007130B8">
        <w:rPr>
          <w:sz w:val="24"/>
          <w:szCs w:val="24"/>
        </w:rPr>
        <w:t>.</w:t>
      </w:r>
    </w:p>
    <w:p w14:paraId="59BF295A" w14:textId="77777777" w:rsidR="00DD0EC8" w:rsidRDefault="00DD0EC8" w:rsidP="00DD0EC8">
      <w:pPr>
        <w:pStyle w:val="Listenabsatz"/>
        <w:numPr>
          <w:ilvl w:val="0"/>
          <w:numId w:val="39"/>
        </w:numPr>
        <w:spacing w:before="120"/>
        <w:rPr>
          <w:sz w:val="24"/>
          <w:szCs w:val="24"/>
        </w:rPr>
      </w:pPr>
      <w:r>
        <w:rPr>
          <w:sz w:val="24"/>
          <w:szCs w:val="24"/>
        </w:rPr>
        <w:t xml:space="preserve">Sie geben Orientierung und sind sich darüber bewusst, dass sie mit ihrem Verhalten </w:t>
      </w:r>
      <w:r w:rsidRPr="00C00927">
        <w:rPr>
          <w:sz w:val="24"/>
          <w:szCs w:val="24"/>
        </w:rPr>
        <w:t>die Mitarbeiterinnen und Mitarbeiter</w:t>
      </w:r>
      <w:r>
        <w:rPr>
          <w:sz w:val="24"/>
          <w:szCs w:val="24"/>
        </w:rPr>
        <w:t xml:space="preserve"> sowie</w:t>
      </w:r>
      <w:r w:rsidRPr="00C00927">
        <w:rPr>
          <w:sz w:val="24"/>
          <w:szCs w:val="24"/>
        </w:rPr>
        <w:t xml:space="preserve"> deren Identifikation mit der Organisation</w:t>
      </w:r>
      <w:r>
        <w:rPr>
          <w:sz w:val="24"/>
          <w:szCs w:val="24"/>
        </w:rPr>
        <w:t xml:space="preserve"> beeinflussen.</w:t>
      </w:r>
    </w:p>
    <w:p w14:paraId="15A235B1" w14:textId="77777777" w:rsidR="00DD0EC8" w:rsidRDefault="00DD0EC8" w:rsidP="00DD0EC8">
      <w:pPr>
        <w:pStyle w:val="Listenabsatz"/>
        <w:numPr>
          <w:ilvl w:val="0"/>
          <w:numId w:val="39"/>
        </w:numPr>
        <w:spacing w:before="120"/>
        <w:rPr>
          <w:sz w:val="24"/>
          <w:szCs w:val="24"/>
        </w:rPr>
      </w:pPr>
      <w:r>
        <w:rPr>
          <w:sz w:val="24"/>
          <w:szCs w:val="24"/>
        </w:rPr>
        <w:t>Sie ermöglichen den Mitarbeiterinnen und Mitarbeitern, dass diese ihre Aufgaben eigenverantwortlich erledigen können.</w:t>
      </w:r>
    </w:p>
    <w:p w14:paraId="0AF29288" w14:textId="5E50043E" w:rsidR="00DD0EC8" w:rsidRPr="00C4122C" w:rsidRDefault="00DD0EC8" w:rsidP="00DD0EC8">
      <w:pPr>
        <w:pStyle w:val="Listenabsatz"/>
        <w:numPr>
          <w:ilvl w:val="0"/>
          <w:numId w:val="39"/>
        </w:numPr>
        <w:spacing w:before="120"/>
        <w:rPr>
          <w:snapToGrid w:val="0"/>
          <w:sz w:val="24"/>
          <w:szCs w:val="24"/>
        </w:rPr>
      </w:pPr>
      <w:r>
        <w:rPr>
          <w:color w:val="000000"/>
          <w:sz w:val="24"/>
          <w:szCs w:val="24"/>
        </w:rPr>
        <w:t xml:space="preserve">Sie fördern die </w:t>
      </w:r>
      <w:r w:rsidRPr="00C00927">
        <w:rPr>
          <w:color w:val="000000"/>
          <w:sz w:val="24"/>
          <w:szCs w:val="24"/>
        </w:rPr>
        <w:t>Gesunderhaltung</w:t>
      </w:r>
      <w:r>
        <w:rPr>
          <w:color w:val="000000"/>
          <w:sz w:val="24"/>
          <w:szCs w:val="24"/>
        </w:rPr>
        <w:t>, insbesondere von Menschen mit Behinderungen</w:t>
      </w:r>
      <w:r w:rsidRPr="00C00927">
        <w:rPr>
          <w:color w:val="000000"/>
          <w:sz w:val="24"/>
          <w:szCs w:val="24"/>
        </w:rPr>
        <w:t>, die Fort</w:t>
      </w:r>
      <w:r>
        <w:rPr>
          <w:color w:val="000000"/>
          <w:sz w:val="24"/>
          <w:szCs w:val="24"/>
        </w:rPr>
        <w:t>- und Weiter</w:t>
      </w:r>
      <w:r w:rsidRPr="00C00927">
        <w:rPr>
          <w:color w:val="000000"/>
          <w:sz w:val="24"/>
          <w:szCs w:val="24"/>
        </w:rPr>
        <w:t>bildung</w:t>
      </w:r>
      <w:r>
        <w:rPr>
          <w:color w:val="000000"/>
          <w:sz w:val="24"/>
          <w:szCs w:val="24"/>
        </w:rPr>
        <w:t>,</w:t>
      </w:r>
      <w:r w:rsidRPr="00C00927">
        <w:rPr>
          <w:color w:val="000000"/>
          <w:sz w:val="24"/>
          <w:szCs w:val="24"/>
        </w:rPr>
        <w:t xml:space="preserve"> die Motivation </w:t>
      </w:r>
      <w:r>
        <w:rPr>
          <w:color w:val="000000"/>
          <w:sz w:val="24"/>
          <w:szCs w:val="24"/>
        </w:rPr>
        <w:t xml:space="preserve">und Integration </w:t>
      </w:r>
      <w:r w:rsidRPr="00C00927">
        <w:rPr>
          <w:color w:val="000000"/>
          <w:sz w:val="24"/>
          <w:szCs w:val="24"/>
        </w:rPr>
        <w:t>der Mitarbeiterinnen und Mitarbeiter</w:t>
      </w:r>
      <w:r w:rsidRPr="00C00927">
        <w:rPr>
          <w:b/>
          <w:color w:val="000000"/>
          <w:sz w:val="24"/>
          <w:szCs w:val="24"/>
        </w:rPr>
        <w:t xml:space="preserve"> </w:t>
      </w:r>
      <w:r>
        <w:rPr>
          <w:color w:val="000000"/>
          <w:sz w:val="24"/>
          <w:szCs w:val="24"/>
        </w:rPr>
        <w:t>sowie</w:t>
      </w:r>
      <w:r w:rsidRPr="00C00927">
        <w:rPr>
          <w:color w:val="000000"/>
          <w:sz w:val="24"/>
          <w:szCs w:val="24"/>
        </w:rPr>
        <w:t xml:space="preserve"> die Teilhabe der Menschen mit Behinderungen am Arbeitsleben.</w:t>
      </w:r>
    </w:p>
    <w:p w14:paraId="16EC2CF9" w14:textId="3EBF9EA8" w:rsidR="00DD0EC8" w:rsidRPr="005E1F6F" w:rsidRDefault="00DD0EC8" w:rsidP="00DD0EC8">
      <w:pPr>
        <w:pStyle w:val="Listenabsatz"/>
        <w:numPr>
          <w:ilvl w:val="0"/>
          <w:numId w:val="39"/>
        </w:numPr>
        <w:spacing w:before="120"/>
        <w:rPr>
          <w:sz w:val="24"/>
          <w:szCs w:val="24"/>
        </w:rPr>
      </w:pPr>
      <w:r w:rsidRPr="005E1F6F">
        <w:rPr>
          <w:sz w:val="24"/>
          <w:szCs w:val="24"/>
        </w:rPr>
        <w:t xml:space="preserve">Sie </w:t>
      </w:r>
      <w:r w:rsidR="00BA6982">
        <w:rPr>
          <w:sz w:val="24"/>
          <w:szCs w:val="24"/>
        </w:rPr>
        <w:t xml:space="preserve">stehen in der besonderen Verantwortung, </w:t>
      </w:r>
      <w:r w:rsidRPr="005E1F6F">
        <w:rPr>
          <w:sz w:val="24"/>
          <w:szCs w:val="24"/>
        </w:rPr>
        <w:t>ihre Mitarbeiterinnen und Mitarbeiter</w:t>
      </w:r>
      <w:r w:rsidR="00BA6982">
        <w:rPr>
          <w:sz w:val="24"/>
          <w:szCs w:val="24"/>
        </w:rPr>
        <w:t xml:space="preserve"> in der Vereinbarkeit von Familie, Pflege und Beruf zu unterstützen</w:t>
      </w:r>
      <w:r w:rsidRPr="005E1F6F">
        <w:rPr>
          <w:sz w:val="24"/>
          <w:szCs w:val="24"/>
        </w:rPr>
        <w:t xml:space="preserve">, um ihnen eine möglichst ausgewogene Balance zwischen beruflichen </w:t>
      </w:r>
      <w:r w:rsidRPr="005E1F6F">
        <w:rPr>
          <w:sz w:val="24"/>
          <w:szCs w:val="24"/>
        </w:rPr>
        <w:lastRenderedPageBreak/>
        <w:t xml:space="preserve">Anforderungen und familiärer Verantwortung </w:t>
      </w:r>
      <w:r w:rsidR="00F06F6B">
        <w:rPr>
          <w:sz w:val="24"/>
          <w:szCs w:val="24"/>
        </w:rPr>
        <w:t>oder</w:t>
      </w:r>
      <w:r w:rsidR="008D78DA">
        <w:rPr>
          <w:sz w:val="24"/>
          <w:szCs w:val="24"/>
        </w:rPr>
        <w:t xml:space="preserve"> bestimmte</w:t>
      </w:r>
      <w:r w:rsidR="00F06F6B">
        <w:rPr>
          <w:sz w:val="24"/>
          <w:szCs w:val="24"/>
        </w:rPr>
        <w:t>n</w:t>
      </w:r>
      <w:r w:rsidR="00BA6982">
        <w:rPr>
          <w:sz w:val="24"/>
          <w:szCs w:val="24"/>
        </w:rPr>
        <w:t xml:space="preserve"> </w:t>
      </w:r>
      <w:r w:rsidR="008D78DA">
        <w:rPr>
          <w:sz w:val="24"/>
          <w:szCs w:val="24"/>
        </w:rPr>
        <w:t>ehrenamtliche</w:t>
      </w:r>
      <w:r w:rsidR="00F06F6B">
        <w:rPr>
          <w:sz w:val="24"/>
          <w:szCs w:val="24"/>
        </w:rPr>
        <w:t>n</w:t>
      </w:r>
      <w:r w:rsidR="00BA6982">
        <w:rPr>
          <w:sz w:val="24"/>
          <w:szCs w:val="24"/>
        </w:rPr>
        <w:t xml:space="preserve"> Tätigkeit</w:t>
      </w:r>
      <w:r w:rsidR="008D78DA">
        <w:rPr>
          <w:sz w:val="24"/>
          <w:szCs w:val="24"/>
        </w:rPr>
        <w:t>en</w:t>
      </w:r>
      <w:r w:rsidR="00BA6982">
        <w:rPr>
          <w:sz w:val="24"/>
          <w:szCs w:val="24"/>
        </w:rPr>
        <w:t xml:space="preserve"> </w:t>
      </w:r>
      <w:r w:rsidR="008D78DA">
        <w:rPr>
          <w:sz w:val="24"/>
          <w:szCs w:val="24"/>
        </w:rPr>
        <w:t xml:space="preserve">(wie beispielsweise </w:t>
      </w:r>
      <w:r w:rsidR="00BA6982">
        <w:rPr>
          <w:sz w:val="24"/>
          <w:szCs w:val="24"/>
        </w:rPr>
        <w:t xml:space="preserve">im Sinne </w:t>
      </w:r>
      <w:r w:rsidR="008D78DA">
        <w:rPr>
          <w:sz w:val="24"/>
          <w:szCs w:val="24"/>
        </w:rPr>
        <w:t xml:space="preserve">von </w:t>
      </w:r>
      <w:r w:rsidR="00714354">
        <w:rPr>
          <w:sz w:val="24"/>
          <w:szCs w:val="24"/>
        </w:rPr>
        <w:t>§</w:t>
      </w:r>
      <w:r w:rsidR="00BA6982">
        <w:rPr>
          <w:sz w:val="24"/>
          <w:szCs w:val="24"/>
        </w:rPr>
        <w:t xml:space="preserve"> 69 HBG oder § 15 a UrlaubsVO) </w:t>
      </w:r>
      <w:r w:rsidRPr="005E1F6F">
        <w:rPr>
          <w:sz w:val="24"/>
          <w:szCs w:val="24"/>
        </w:rPr>
        <w:t>zu ermöglichen.</w:t>
      </w:r>
    </w:p>
    <w:p w14:paraId="7D85FD75" w14:textId="58366E98" w:rsidR="00DD0EC8" w:rsidRPr="005E1F6F" w:rsidRDefault="00DD0EC8" w:rsidP="00DD0EC8">
      <w:pPr>
        <w:pStyle w:val="Listenabsatz"/>
        <w:numPr>
          <w:ilvl w:val="0"/>
          <w:numId w:val="39"/>
        </w:numPr>
        <w:spacing w:before="120"/>
        <w:rPr>
          <w:sz w:val="24"/>
          <w:szCs w:val="24"/>
        </w:rPr>
      </w:pPr>
      <w:r w:rsidRPr="005E1F6F">
        <w:rPr>
          <w:color w:val="000000"/>
          <w:sz w:val="24"/>
          <w:szCs w:val="24"/>
        </w:rPr>
        <w:t>Sie gehen auf Gesprächswünsche ein und nehmen Hinweise ihrer Mitarbeiterinnen und Mitarbeiter auf Unterstützung wahr. Mobbing, sexuelle Belästigung und jegliche Art der Diskriminierung sowie andere Störungen der Arbeitsatmosphäre lassen sie nicht zu und treten bereits Anfängen entgegen.</w:t>
      </w:r>
    </w:p>
    <w:p w14:paraId="185969C4" w14:textId="77777777" w:rsidR="00DD0EC8" w:rsidRPr="005E1F6F" w:rsidRDefault="00DD0EC8" w:rsidP="00DD0EC8">
      <w:pPr>
        <w:pStyle w:val="Listenabsatz"/>
        <w:numPr>
          <w:ilvl w:val="0"/>
          <w:numId w:val="39"/>
        </w:numPr>
        <w:spacing w:before="120"/>
        <w:rPr>
          <w:color w:val="000000"/>
          <w:sz w:val="24"/>
          <w:szCs w:val="24"/>
        </w:rPr>
      </w:pPr>
      <w:r w:rsidRPr="005E1F6F">
        <w:rPr>
          <w:color w:val="000000"/>
          <w:sz w:val="24"/>
          <w:szCs w:val="24"/>
        </w:rPr>
        <w:t>Sie führen regelmäßig Jahresgespräche mit ihren Mitarbeiterinnen und Mitarbeitern.</w:t>
      </w:r>
    </w:p>
    <w:p w14:paraId="393B4C36" w14:textId="77777777" w:rsidR="00DD0EC8" w:rsidRPr="005E1F6F" w:rsidRDefault="00DD0EC8" w:rsidP="00DD0EC8">
      <w:pPr>
        <w:pStyle w:val="Listenabsatz"/>
        <w:numPr>
          <w:ilvl w:val="0"/>
          <w:numId w:val="39"/>
        </w:numPr>
        <w:spacing w:before="120"/>
        <w:rPr>
          <w:sz w:val="24"/>
          <w:szCs w:val="24"/>
        </w:rPr>
      </w:pPr>
      <w:r w:rsidRPr="005E1F6F">
        <w:rPr>
          <w:color w:val="000000"/>
          <w:sz w:val="24"/>
          <w:szCs w:val="24"/>
        </w:rPr>
        <w:t>Sie unterstützen die Fachkräftegewinnung und deren Sicherung, insbesondere durch fachliche und soziale Integration von neuen Beschäftigten, Beschäftigten mit neuen Aufgabenbereichen sowie Berufsrückkehrerinnen und -rückkehrern und durch gezielte Personalentwicklung.</w:t>
      </w:r>
    </w:p>
    <w:p w14:paraId="32E77C73" w14:textId="77777777" w:rsidR="00DD0EC8" w:rsidRPr="005E1F6F" w:rsidRDefault="00DD0EC8" w:rsidP="00DD0EC8">
      <w:pPr>
        <w:pStyle w:val="Listenabsatz"/>
        <w:numPr>
          <w:ilvl w:val="0"/>
          <w:numId w:val="39"/>
        </w:numPr>
        <w:spacing w:before="120"/>
        <w:rPr>
          <w:sz w:val="24"/>
          <w:szCs w:val="24"/>
        </w:rPr>
      </w:pPr>
      <w:r w:rsidRPr="005E1F6F">
        <w:rPr>
          <w:sz w:val="24"/>
          <w:szCs w:val="24"/>
        </w:rPr>
        <w:t>Sie unterstützen aktiv Veränderungsprozesse in der Arbeitswelt, den digitalen Wandel in der Dienststelle, die Etablierung einer positiven Fehlerkultur, die Herstellung eines korruptionspräventiven Umfeldes sowie die vielfaltsorientierte Öffnung der Verwaltung. Hierbei gehen sie transparent vor und sind offen für Anregungen, Ideen und Vorschläge ihrer Mitarbeiterinnen und Mitarbeiter.</w:t>
      </w:r>
    </w:p>
    <w:p w14:paraId="759E1088" w14:textId="19F3A4A6" w:rsidR="00DD0EC8" w:rsidRDefault="00DD0EC8" w:rsidP="00DD0EC8">
      <w:pPr>
        <w:pStyle w:val="Listenabsatz"/>
        <w:numPr>
          <w:ilvl w:val="0"/>
          <w:numId w:val="39"/>
        </w:numPr>
        <w:spacing w:before="120"/>
        <w:rPr>
          <w:color w:val="000000"/>
          <w:sz w:val="24"/>
          <w:szCs w:val="24"/>
        </w:rPr>
      </w:pPr>
      <w:r>
        <w:rPr>
          <w:color w:val="000000"/>
          <w:sz w:val="24"/>
          <w:szCs w:val="24"/>
        </w:rPr>
        <w:t xml:space="preserve">Sie arbeiten </w:t>
      </w:r>
      <w:r w:rsidRPr="004D4DDF">
        <w:rPr>
          <w:color w:val="000000"/>
          <w:sz w:val="24"/>
          <w:szCs w:val="24"/>
        </w:rPr>
        <w:t xml:space="preserve">an ihrer </w:t>
      </w:r>
      <w:r>
        <w:rPr>
          <w:color w:val="000000"/>
          <w:sz w:val="24"/>
          <w:szCs w:val="24"/>
        </w:rPr>
        <w:t>persönlichen Fort- und Weiterentwicklung</w:t>
      </w:r>
      <w:r w:rsidRPr="004D4DDF">
        <w:rPr>
          <w:color w:val="000000"/>
          <w:sz w:val="24"/>
          <w:szCs w:val="24"/>
        </w:rPr>
        <w:t>.</w:t>
      </w:r>
      <w:r w:rsidRPr="004D4DDF">
        <w:rPr>
          <w:color w:val="000000"/>
          <w:sz w:val="20"/>
        </w:rPr>
        <w:t xml:space="preserve"> </w:t>
      </w:r>
      <w:r w:rsidRPr="005E1F6F">
        <w:rPr>
          <w:color w:val="000000"/>
          <w:sz w:val="24"/>
          <w:szCs w:val="24"/>
        </w:rPr>
        <w:t>Die berufsbegleitenden Maßnahmen der Führungskräftefortbildung</w:t>
      </w:r>
      <w:r w:rsidRPr="004D4DDF">
        <w:rPr>
          <w:color w:val="000000"/>
          <w:sz w:val="24"/>
          <w:szCs w:val="24"/>
        </w:rPr>
        <w:t xml:space="preserve"> </w:t>
      </w:r>
      <w:r>
        <w:rPr>
          <w:color w:val="000000"/>
          <w:sz w:val="24"/>
          <w:szCs w:val="24"/>
        </w:rPr>
        <w:t>stellen für die</w:t>
      </w:r>
      <w:r w:rsidRPr="004D4DDF">
        <w:rPr>
          <w:color w:val="000000"/>
          <w:sz w:val="24"/>
          <w:szCs w:val="24"/>
        </w:rPr>
        <w:t xml:space="preserve"> gezielte Entwicklung der Führungskompetenzen eine wichtige Hilfe dar (vgl. auch Nr. </w:t>
      </w:r>
      <w:r>
        <w:rPr>
          <w:color w:val="000000"/>
          <w:sz w:val="24"/>
          <w:szCs w:val="24"/>
        </w:rPr>
        <w:t xml:space="preserve">9 </w:t>
      </w:r>
      <w:r w:rsidRPr="004D4DDF">
        <w:rPr>
          <w:color w:val="000000"/>
          <w:sz w:val="24"/>
          <w:szCs w:val="24"/>
        </w:rPr>
        <w:t xml:space="preserve">der Grundsätze). </w:t>
      </w:r>
      <w:r w:rsidRPr="005E1F6F">
        <w:rPr>
          <w:color w:val="000000"/>
          <w:sz w:val="24"/>
          <w:szCs w:val="24"/>
        </w:rPr>
        <w:t>Zudem</w:t>
      </w:r>
      <w:r>
        <w:rPr>
          <w:color w:val="000000"/>
          <w:sz w:val="24"/>
          <w:szCs w:val="24"/>
        </w:rPr>
        <w:t xml:space="preserve"> wird die</w:t>
      </w:r>
      <w:r w:rsidRPr="004D4DDF">
        <w:rPr>
          <w:color w:val="000000"/>
          <w:sz w:val="24"/>
          <w:szCs w:val="24"/>
        </w:rPr>
        <w:t xml:space="preserve"> Einschätzung des eigenen Führungsverhaltens </w:t>
      </w:r>
      <w:r>
        <w:rPr>
          <w:color w:val="000000"/>
          <w:sz w:val="24"/>
          <w:szCs w:val="24"/>
        </w:rPr>
        <w:t xml:space="preserve">in den drei Bereichen </w:t>
      </w:r>
      <w:r>
        <w:rPr>
          <w:rFonts w:cs="Arial"/>
          <w:sz w:val="24"/>
          <w:szCs w:val="24"/>
        </w:rPr>
        <w:t xml:space="preserve">– </w:t>
      </w:r>
      <w:r w:rsidR="00550674">
        <w:rPr>
          <w:color w:val="000000"/>
          <w:sz w:val="24"/>
          <w:szCs w:val="24"/>
        </w:rPr>
        <w:t>P</w:t>
      </w:r>
      <w:r w:rsidRPr="004D4DDF">
        <w:rPr>
          <w:color w:val="000000"/>
          <w:sz w:val="24"/>
          <w:szCs w:val="24"/>
        </w:rPr>
        <w:t xml:space="preserve">ersönliche Eigenschaften, Zusammenarbeit und Kommunikation sowie Wertschätzung und Verantwortung </w:t>
      </w:r>
      <w:r>
        <w:rPr>
          <w:rFonts w:cs="Arial"/>
          <w:sz w:val="24"/>
          <w:szCs w:val="24"/>
        </w:rPr>
        <w:t xml:space="preserve">– </w:t>
      </w:r>
      <w:r w:rsidRPr="004D4DDF">
        <w:rPr>
          <w:color w:val="000000"/>
          <w:sz w:val="24"/>
          <w:szCs w:val="24"/>
        </w:rPr>
        <w:t>sowie die Fähigkeit zur Selbstreflexion durch die landesweite, regelmäßige und standardisierte Vorgesetztenrückmeldung unterstützt.</w:t>
      </w:r>
    </w:p>
    <w:p w14:paraId="4BED198E" w14:textId="77777777" w:rsidR="00DD0EC8" w:rsidRDefault="00DD0EC8" w:rsidP="00DD0EC8">
      <w:pPr>
        <w:pStyle w:val="Listenabsatz"/>
        <w:numPr>
          <w:ilvl w:val="0"/>
          <w:numId w:val="39"/>
        </w:numPr>
        <w:spacing w:before="120"/>
        <w:rPr>
          <w:color w:val="000000"/>
          <w:sz w:val="24"/>
          <w:szCs w:val="24"/>
        </w:rPr>
      </w:pPr>
      <w:r w:rsidRPr="008267D1">
        <w:rPr>
          <w:color w:val="000000"/>
          <w:sz w:val="24"/>
          <w:szCs w:val="24"/>
        </w:rPr>
        <w:t>Sie sind für die Umsetzung des Wissensmanagements in ihrem Zuständigkeitsbereich verantwortlich.</w:t>
      </w:r>
    </w:p>
    <w:p w14:paraId="61FA4901" w14:textId="3B3D95B6" w:rsidR="00DD0EC8" w:rsidRDefault="00DD0EC8" w:rsidP="00DD0EC8">
      <w:pPr>
        <w:pStyle w:val="Textkrper-Zeileneinzug"/>
        <w:spacing w:before="120"/>
        <w:ind w:left="0"/>
        <w:rPr>
          <w:sz w:val="24"/>
          <w:szCs w:val="24"/>
        </w:rPr>
      </w:pPr>
      <w:r>
        <w:rPr>
          <w:sz w:val="24"/>
          <w:szCs w:val="24"/>
        </w:rPr>
        <w:t xml:space="preserve">Sie sind sich ihrer Rolle und der Verantwortung für ihre Aufgabenerfüllung </w:t>
      </w:r>
      <w:r w:rsidRPr="00BB1159">
        <w:rPr>
          <w:rFonts w:cs="Arial"/>
          <w:color w:val="000000"/>
          <w:sz w:val="24"/>
          <w:szCs w:val="24"/>
        </w:rPr>
        <w:t>sowie der besonderen Bedeutung der öffentlichen Verwaltung für die Funktionsfähigkeit und das Ansehen des demokratischen und sozialen Rechtsstaats bewusst</w:t>
      </w:r>
      <w:r w:rsidRPr="00BB1159">
        <w:rPr>
          <w:sz w:val="24"/>
          <w:szCs w:val="24"/>
        </w:rPr>
        <w:t>.</w:t>
      </w:r>
    </w:p>
    <w:p w14:paraId="6BC3F3FF" w14:textId="38213EA9" w:rsidR="00C56253" w:rsidRPr="00C85FC9" w:rsidRDefault="006E3C4A" w:rsidP="004A4FC3">
      <w:pPr>
        <w:pStyle w:val="berschrift1"/>
        <w:numPr>
          <w:ilvl w:val="0"/>
          <w:numId w:val="24"/>
        </w:numPr>
        <w:rPr>
          <w:rFonts w:eastAsia="Times New Roman"/>
        </w:rPr>
      </w:pPr>
      <w:bookmarkStart w:id="4" w:name="_Toc191373268"/>
      <w:r w:rsidRPr="00C85FC9">
        <w:rPr>
          <w:rFonts w:eastAsia="Times New Roman"/>
        </w:rPr>
        <w:lastRenderedPageBreak/>
        <w:t xml:space="preserve">Rolle </w:t>
      </w:r>
      <w:r w:rsidR="002F7F6E" w:rsidRPr="00C85FC9">
        <w:rPr>
          <w:rFonts w:eastAsia="Times New Roman"/>
        </w:rPr>
        <w:t xml:space="preserve">und </w:t>
      </w:r>
      <w:r w:rsidR="001F4C07" w:rsidRPr="00C85FC9">
        <w:rPr>
          <w:rFonts w:eastAsia="Times New Roman"/>
        </w:rPr>
        <w:t>Verantwortung</w:t>
      </w:r>
      <w:r w:rsidR="002F7F6E" w:rsidRPr="00C85FC9">
        <w:rPr>
          <w:rFonts w:eastAsia="Times New Roman"/>
        </w:rPr>
        <w:t xml:space="preserve"> </w:t>
      </w:r>
      <w:r w:rsidRPr="00C85FC9">
        <w:rPr>
          <w:rFonts w:eastAsia="Times New Roman"/>
        </w:rPr>
        <w:t>der Mitarbeiterinnen und Mitarbeite</w:t>
      </w:r>
      <w:r w:rsidR="00C56253" w:rsidRPr="00C85FC9">
        <w:rPr>
          <w:rFonts w:eastAsia="Times New Roman"/>
        </w:rPr>
        <w:t>r</w:t>
      </w:r>
      <w:bookmarkEnd w:id="4"/>
    </w:p>
    <w:p w14:paraId="4B9BF933" w14:textId="44A52E73" w:rsidR="00604658" w:rsidRDefault="006E3C4A" w:rsidP="00304CF7">
      <w:pPr>
        <w:pStyle w:val="Textkrper-Zeileneinzug"/>
        <w:spacing w:before="120"/>
        <w:ind w:left="0"/>
        <w:rPr>
          <w:sz w:val="24"/>
          <w:szCs w:val="24"/>
        </w:rPr>
      </w:pPr>
      <w:r w:rsidRPr="00E57D66">
        <w:rPr>
          <w:bCs/>
          <w:iCs/>
          <w:sz w:val="24"/>
          <w:szCs w:val="24"/>
        </w:rPr>
        <w:t>Die Leistung</w:t>
      </w:r>
      <w:r w:rsidR="000613B4" w:rsidRPr="00E57D66">
        <w:rPr>
          <w:bCs/>
          <w:iCs/>
          <w:sz w:val="24"/>
          <w:szCs w:val="24"/>
        </w:rPr>
        <w:t>sfähigkeit</w:t>
      </w:r>
      <w:r w:rsidRPr="00E57D66">
        <w:rPr>
          <w:bCs/>
          <w:iCs/>
          <w:sz w:val="24"/>
          <w:szCs w:val="24"/>
        </w:rPr>
        <w:t xml:space="preserve"> der Verwaltung </w:t>
      </w:r>
      <w:r w:rsidR="000613B4" w:rsidRPr="00E57D66">
        <w:rPr>
          <w:bCs/>
          <w:iCs/>
          <w:sz w:val="24"/>
          <w:szCs w:val="24"/>
        </w:rPr>
        <w:t xml:space="preserve">hängt im hohen Maße </w:t>
      </w:r>
      <w:r w:rsidR="00114E7E" w:rsidRPr="00E57D66">
        <w:rPr>
          <w:bCs/>
          <w:iCs/>
          <w:sz w:val="24"/>
          <w:szCs w:val="24"/>
        </w:rPr>
        <w:t xml:space="preserve">auch </w:t>
      </w:r>
      <w:r w:rsidRPr="00E57D66">
        <w:rPr>
          <w:bCs/>
          <w:iCs/>
          <w:sz w:val="24"/>
          <w:szCs w:val="24"/>
        </w:rPr>
        <w:t>von den Mitarbeiterinnen</w:t>
      </w:r>
      <w:r w:rsidRPr="00E57D66">
        <w:rPr>
          <w:sz w:val="24"/>
          <w:szCs w:val="24"/>
        </w:rPr>
        <w:t xml:space="preserve"> und Mitarbeitern</w:t>
      </w:r>
      <w:r w:rsidR="002F7F6E">
        <w:rPr>
          <w:sz w:val="24"/>
          <w:szCs w:val="24"/>
        </w:rPr>
        <w:t xml:space="preserve"> und ihrer Bereitschaft ab</w:t>
      </w:r>
      <w:r w:rsidR="00AA1CF1" w:rsidRPr="00E57D66">
        <w:rPr>
          <w:sz w:val="24"/>
          <w:szCs w:val="24"/>
        </w:rPr>
        <w:t>, Aufgaben und Verantwortung zu übernehmen</w:t>
      </w:r>
      <w:r w:rsidR="00195B88" w:rsidRPr="00E57D66">
        <w:rPr>
          <w:sz w:val="24"/>
          <w:szCs w:val="24"/>
        </w:rPr>
        <w:t xml:space="preserve">, </w:t>
      </w:r>
      <w:r w:rsidR="00AA1CF1" w:rsidRPr="00E57D66">
        <w:rPr>
          <w:sz w:val="24"/>
          <w:szCs w:val="24"/>
        </w:rPr>
        <w:t>ini</w:t>
      </w:r>
      <w:r w:rsidR="00114E7E" w:rsidRPr="00E57D66">
        <w:rPr>
          <w:sz w:val="24"/>
          <w:szCs w:val="24"/>
        </w:rPr>
        <w:t>ti</w:t>
      </w:r>
      <w:r w:rsidR="00AA1CF1" w:rsidRPr="00E57D66">
        <w:rPr>
          <w:sz w:val="24"/>
          <w:szCs w:val="24"/>
        </w:rPr>
        <w:t>ativ</w:t>
      </w:r>
      <w:r w:rsidR="00B957FC">
        <w:rPr>
          <w:sz w:val="24"/>
          <w:szCs w:val="24"/>
        </w:rPr>
        <w:t>,</w:t>
      </w:r>
      <w:r w:rsidR="00CC00F5">
        <w:rPr>
          <w:sz w:val="24"/>
          <w:szCs w:val="24"/>
        </w:rPr>
        <w:t xml:space="preserve"> </w:t>
      </w:r>
      <w:r w:rsidR="006D29D8">
        <w:rPr>
          <w:sz w:val="24"/>
          <w:szCs w:val="24"/>
        </w:rPr>
        <w:t>kreativ</w:t>
      </w:r>
      <w:r w:rsidR="00260B6E">
        <w:rPr>
          <w:sz w:val="24"/>
          <w:szCs w:val="24"/>
        </w:rPr>
        <w:t xml:space="preserve"> </w:t>
      </w:r>
      <w:r w:rsidR="006F64ED" w:rsidRPr="00E57D66">
        <w:rPr>
          <w:sz w:val="24"/>
          <w:szCs w:val="24"/>
        </w:rPr>
        <w:t xml:space="preserve">und verlässlich </w:t>
      </w:r>
      <w:r w:rsidR="00AA1CF1" w:rsidRPr="00E57D66">
        <w:rPr>
          <w:sz w:val="24"/>
          <w:szCs w:val="24"/>
        </w:rPr>
        <w:t>tätig zu sein</w:t>
      </w:r>
      <w:r w:rsidR="006F64ED" w:rsidRPr="00E57D66">
        <w:rPr>
          <w:sz w:val="24"/>
          <w:szCs w:val="24"/>
        </w:rPr>
        <w:t>.</w:t>
      </w:r>
    </w:p>
    <w:p w14:paraId="17A01813" w14:textId="43A7435C" w:rsidR="00337A04" w:rsidRPr="00AD5653" w:rsidRDefault="00337A04" w:rsidP="00337A04">
      <w:pPr>
        <w:pStyle w:val="Listenabsatz"/>
        <w:numPr>
          <w:ilvl w:val="0"/>
          <w:numId w:val="38"/>
        </w:numPr>
        <w:spacing w:before="120"/>
        <w:rPr>
          <w:sz w:val="24"/>
          <w:szCs w:val="24"/>
        </w:rPr>
      </w:pPr>
      <w:r w:rsidRPr="00AD5653">
        <w:rPr>
          <w:sz w:val="24"/>
          <w:szCs w:val="24"/>
        </w:rPr>
        <w:t xml:space="preserve">Sie halten ihre Tätigkeit für wichtig und sinnvoll und können sich mit ihr identifizieren. </w:t>
      </w:r>
    </w:p>
    <w:p w14:paraId="6CB5990A" w14:textId="1896E43E" w:rsidR="00604658" w:rsidRPr="00AD5653" w:rsidRDefault="00443966" w:rsidP="00BE7007">
      <w:pPr>
        <w:pStyle w:val="Listenabsatz"/>
        <w:numPr>
          <w:ilvl w:val="0"/>
          <w:numId w:val="38"/>
        </w:numPr>
        <w:spacing w:before="120"/>
        <w:rPr>
          <w:sz w:val="24"/>
          <w:szCs w:val="24"/>
        </w:rPr>
      </w:pPr>
      <w:r w:rsidRPr="00AD5653">
        <w:rPr>
          <w:sz w:val="24"/>
          <w:szCs w:val="24"/>
        </w:rPr>
        <w:t xml:space="preserve">Sie </w:t>
      </w:r>
      <w:r w:rsidR="006E3C4A" w:rsidRPr="00AD5653">
        <w:rPr>
          <w:sz w:val="24"/>
          <w:szCs w:val="24"/>
        </w:rPr>
        <w:t>tragen Verantwortung</w:t>
      </w:r>
      <w:r w:rsidR="00C061FE" w:rsidRPr="00AD5653">
        <w:rPr>
          <w:sz w:val="24"/>
          <w:szCs w:val="24"/>
        </w:rPr>
        <w:t xml:space="preserve"> </w:t>
      </w:r>
      <w:r w:rsidR="00C67BA4" w:rsidRPr="00AD5653">
        <w:rPr>
          <w:sz w:val="24"/>
          <w:szCs w:val="24"/>
        </w:rPr>
        <w:t>für</w:t>
      </w:r>
      <w:r w:rsidR="006E3C4A" w:rsidRPr="00AD5653">
        <w:rPr>
          <w:sz w:val="24"/>
          <w:szCs w:val="24"/>
        </w:rPr>
        <w:t xml:space="preserve"> </w:t>
      </w:r>
      <w:r w:rsidR="00C67BA4" w:rsidRPr="00AD5653">
        <w:rPr>
          <w:sz w:val="24"/>
          <w:szCs w:val="24"/>
        </w:rPr>
        <w:t xml:space="preserve">die </w:t>
      </w:r>
      <w:r w:rsidR="006E3C4A" w:rsidRPr="00AD5653">
        <w:rPr>
          <w:sz w:val="24"/>
          <w:szCs w:val="24"/>
        </w:rPr>
        <w:t>sach</w:t>
      </w:r>
      <w:r w:rsidR="00F51F01" w:rsidRPr="00AD5653">
        <w:rPr>
          <w:sz w:val="24"/>
          <w:szCs w:val="24"/>
        </w:rPr>
        <w:t>-, qualitäts- und termin</w:t>
      </w:r>
      <w:r w:rsidR="006E3C4A" w:rsidRPr="00AD5653">
        <w:rPr>
          <w:sz w:val="24"/>
          <w:szCs w:val="24"/>
        </w:rPr>
        <w:t>gerecht</w:t>
      </w:r>
      <w:r w:rsidR="00C67BA4" w:rsidRPr="00AD5653">
        <w:rPr>
          <w:sz w:val="24"/>
          <w:szCs w:val="24"/>
        </w:rPr>
        <w:t>e</w:t>
      </w:r>
      <w:r w:rsidR="006E3C4A" w:rsidRPr="00AD5653">
        <w:rPr>
          <w:sz w:val="24"/>
          <w:szCs w:val="24"/>
        </w:rPr>
        <w:t xml:space="preserve"> </w:t>
      </w:r>
      <w:r w:rsidR="00F51F01" w:rsidRPr="00AD5653">
        <w:rPr>
          <w:sz w:val="24"/>
          <w:szCs w:val="24"/>
        </w:rPr>
        <w:t>sowie kostenbewusst</w:t>
      </w:r>
      <w:r w:rsidR="00C67BA4" w:rsidRPr="00AD5653">
        <w:rPr>
          <w:sz w:val="24"/>
          <w:szCs w:val="24"/>
        </w:rPr>
        <w:t>e Aufgabenerledigung</w:t>
      </w:r>
      <w:r w:rsidR="00AA1CF1" w:rsidRPr="00AD5653">
        <w:rPr>
          <w:sz w:val="24"/>
          <w:szCs w:val="24"/>
        </w:rPr>
        <w:t>.</w:t>
      </w:r>
      <w:r w:rsidR="00C17FDF" w:rsidRPr="00AD5653">
        <w:rPr>
          <w:sz w:val="24"/>
          <w:szCs w:val="24"/>
        </w:rPr>
        <w:t xml:space="preserve"> </w:t>
      </w:r>
    </w:p>
    <w:p w14:paraId="46706936" w14:textId="6A0C26BD" w:rsidR="00604658" w:rsidRPr="00AD5653" w:rsidRDefault="00260B6E" w:rsidP="00720EE5">
      <w:pPr>
        <w:pStyle w:val="Listenabsatz"/>
        <w:numPr>
          <w:ilvl w:val="0"/>
          <w:numId w:val="38"/>
        </w:numPr>
        <w:spacing w:before="120"/>
        <w:rPr>
          <w:sz w:val="24"/>
          <w:szCs w:val="24"/>
        </w:rPr>
      </w:pPr>
      <w:r w:rsidRPr="00AD5653">
        <w:rPr>
          <w:sz w:val="24"/>
          <w:szCs w:val="24"/>
        </w:rPr>
        <w:t xml:space="preserve">Sie </w:t>
      </w:r>
      <w:r w:rsidR="00C67BA4" w:rsidRPr="00AD5653">
        <w:rPr>
          <w:sz w:val="24"/>
          <w:szCs w:val="24"/>
        </w:rPr>
        <w:t xml:space="preserve">unterstützen </w:t>
      </w:r>
      <w:r w:rsidR="00AD5653" w:rsidRPr="00AD5653">
        <w:rPr>
          <w:sz w:val="24"/>
          <w:szCs w:val="24"/>
        </w:rPr>
        <w:t xml:space="preserve">sich gegenseitig und </w:t>
      </w:r>
      <w:r w:rsidR="00C67BA4" w:rsidRPr="00AD5653">
        <w:rPr>
          <w:sz w:val="24"/>
          <w:szCs w:val="24"/>
        </w:rPr>
        <w:t xml:space="preserve">ihre Führungskräfte. </w:t>
      </w:r>
    </w:p>
    <w:p w14:paraId="2C3FFBAE" w14:textId="563A0DDA" w:rsidR="00337A04" w:rsidRDefault="00337A04" w:rsidP="00337A04">
      <w:pPr>
        <w:pStyle w:val="Listenabsatz"/>
        <w:numPr>
          <w:ilvl w:val="0"/>
          <w:numId w:val="38"/>
        </w:numPr>
        <w:spacing w:before="120"/>
        <w:rPr>
          <w:sz w:val="24"/>
          <w:szCs w:val="24"/>
        </w:rPr>
      </w:pPr>
      <w:r w:rsidRPr="00AD5653">
        <w:rPr>
          <w:sz w:val="24"/>
          <w:szCs w:val="24"/>
        </w:rPr>
        <w:t xml:space="preserve">Sie unterstützen aktiv die Veränderungen der Arbeitswelt, die Etablierung neuer Arbeitsformen sowie die </w:t>
      </w:r>
      <w:r w:rsidR="005E1F6F">
        <w:rPr>
          <w:sz w:val="24"/>
          <w:szCs w:val="24"/>
        </w:rPr>
        <w:t>fortschreitende</w:t>
      </w:r>
      <w:r w:rsidRPr="00AD5653">
        <w:rPr>
          <w:sz w:val="24"/>
          <w:szCs w:val="24"/>
        </w:rPr>
        <w:t xml:space="preserve"> Digitalisierung der Prozesse und Arbeitsplätze und eignen sich die hierfür notwendigen Kenntnisse und Fähigkeiten </w:t>
      </w:r>
      <w:r w:rsidRPr="00AD5653">
        <w:rPr>
          <w:rFonts w:cs="Arial"/>
          <w:sz w:val="24"/>
          <w:szCs w:val="24"/>
        </w:rPr>
        <w:t>–</w:t>
      </w:r>
      <w:r w:rsidRPr="00AD5653">
        <w:rPr>
          <w:sz w:val="24"/>
          <w:szCs w:val="24"/>
        </w:rPr>
        <w:t xml:space="preserve"> gegebenenfalls durch entsprechende Fortbildungen </w:t>
      </w:r>
      <w:r w:rsidRPr="00AD5653">
        <w:rPr>
          <w:rFonts w:cs="Arial"/>
          <w:sz w:val="24"/>
          <w:szCs w:val="24"/>
        </w:rPr>
        <w:t>–</w:t>
      </w:r>
      <w:r w:rsidRPr="00AD5653">
        <w:rPr>
          <w:sz w:val="24"/>
          <w:szCs w:val="24"/>
        </w:rPr>
        <w:t xml:space="preserve"> an. </w:t>
      </w:r>
    </w:p>
    <w:p w14:paraId="2D79EBFA" w14:textId="71635C56" w:rsidR="00420E62" w:rsidRPr="00624835" w:rsidRDefault="00624835" w:rsidP="00624835">
      <w:pPr>
        <w:pStyle w:val="Listenabsatz"/>
        <w:numPr>
          <w:ilvl w:val="0"/>
          <w:numId w:val="38"/>
        </w:numPr>
        <w:spacing w:before="120"/>
        <w:rPr>
          <w:sz w:val="24"/>
          <w:szCs w:val="24"/>
        </w:rPr>
      </w:pPr>
      <w:r w:rsidRPr="00624835">
        <w:rPr>
          <w:sz w:val="24"/>
          <w:szCs w:val="24"/>
        </w:rPr>
        <w:t>S</w:t>
      </w:r>
      <w:r w:rsidR="00260B6E" w:rsidRPr="00624835">
        <w:rPr>
          <w:sz w:val="24"/>
          <w:szCs w:val="24"/>
        </w:rPr>
        <w:t xml:space="preserve">ie </w:t>
      </w:r>
      <w:r w:rsidR="00274F49" w:rsidRPr="00624835">
        <w:rPr>
          <w:sz w:val="24"/>
          <w:szCs w:val="24"/>
        </w:rPr>
        <w:t>beteiligen s</w:t>
      </w:r>
      <w:r w:rsidR="00AD1AB5" w:rsidRPr="00624835">
        <w:rPr>
          <w:sz w:val="24"/>
          <w:szCs w:val="24"/>
        </w:rPr>
        <w:t xml:space="preserve">ich nicht </w:t>
      </w:r>
      <w:r w:rsidR="00F140BE" w:rsidRPr="00624835">
        <w:rPr>
          <w:sz w:val="24"/>
          <w:szCs w:val="24"/>
        </w:rPr>
        <w:t xml:space="preserve">an diskriminierendem </w:t>
      </w:r>
      <w:r w:rsidR="00AD1AB5" w:rsidRPr="00624835">
        <w:rPr>
          <w:sz w:val="24"/>
          <w:szCs w:val="24"/>
        </w:rPr>
        <w:t>V</w:t>
      </w:r>
      <w:r w:rsidR="00274F49" w:rsidRPr="00624835">
        <w:rPr>
          <w:sz w:val="24"/>
          <w:szCs w:val="24"/>
        </w:rPr>
        <w:t xml:space="preserve">erhalten. </w:t>
      </w:r>
    </w:p>
    <w:p w14:paraId="5E8B7C92" w14:textId="0FF3C89F" w:rsidR="00337A04" w:rsidRPr="00AD5653" w:rsidRDefault="00AB0658" w:rsidP="00337A04">
      <w:pPr>
        <w:pStyle w:val="Listenabsatz"/>
        <w:numPr>
          <w:ilvl w:val="0"/>
          <w:numId w:val="38"/>
        </w:numPr>
        <w:spacing w:before="120"/>
        <w:rPr>
          <w:sz w:val="24"/>
          <w:szCs w:val="24"/>
        </w:rPr>
      </w:pPr>
      <w:r w:rsidRPr="00AD5653">
        <w:rPr>
          <w:sz w:val="24"/>
          <w:szCs w:val="24"/>
        </w:rPr>
        <w:t xml:space="preserve">Sie stellen </w:t>
      </w:r>
      <w:r w:rsidR="00CF2FDC" w:rsidRPr="00AD5653">
        <w:rPr>
          <w:sz w:val="24"/>
          <w:szCs w:val="24"/>
        </w:rPr>
        <w:t xml:space="preserve">in Abstimmung mit ihrer Führungskraft für ihren Zuständigkeitsbereich </w:t>
      </w:r>
      <w:r w:rsidRPr="00AD5653">
        <w:rPr>
          <w:sz w:val="24"/>
          <w:szCs w:val="24"/>
        </w:rPr>
        <w:t xml:space="preserve">vor ihrem Ausscheiden aus dem </w:t>
      </w:r>
      <w:r w:rsidR="009E51DB" w:rsidRPr="00AD5653">
        <w:rPr>
          <w:sz w:val="24"/>
          <w:szCs w:val="24"/>
        </w:rPr>
        <w:t xml:space="preserve">aktiven </w:t>
      </w:r>
      <w:r w:rsidRPr="00AD5653">
        <w:rPr>
          <w:sz w:val="24"/>
          <w:szCs w:val="24"/>
        </w:rPr>
        <w:t xml:space="preserve">Dienst </w:t>
      </w:r>
      <w:r w:rsidR="009E51DB" w:rsidRPr="00AD5653">
        <w:rPr>
          <w:sz w:val="24"/>
          <w:szCs w:val="24"/>
        </w:rPr>
        <w:t xml:space="preserve">oder Verlassen der Dienststelle aus anderen Gründen </w:t>
      </w:r>
      <w:r w:rsidRPr="00AD5653">
        <w:rPr>
          <w:sz w:val="24"/>
          <w:szCs w:val="24"/>
        </w:rPr>
        <w:t xml:space="preserve">den Transfer von Wissen sicher und vermeiden </w:t>
      </w:r>
      <w:r w:rsidR="00E90A6A">
        <w:rPr>
          <w:sz w:val="24"/>
          <w:szCs w:val="24"/>
        </w:rPr>
        <w:t xml:space="preserve">so </w:t>
      </w:r>
      <w:r w:rsidRPr="00AD5653">
        <w:rPr>
          <w:sz w:val="24"/>
          <w:szCs w:val="24"/>
        </w:rPr>
        <w:t>dessen Verlust im Sinne eines Wissensmanagements.</w:t>
      </w:r>
    </w:p>
    <w:p w14:paraId="4F3DE237" w14:textId="1664433F" w:rsidR="00E3061E" w:rsidRPr="00AB0658" w:rsidRDefault="00E3061E" w:rsidP="00AB0658">
      <w:pPr>
        <w:spacing w:before="120"/>
        <w:rPr>
          <w:sz w:val="24"/>
          <w:szCs w:val="24"/>
        </w:rPr>
      </w:pPr>
      <w:r w:rsidRPr="00AB0658">
        <w:rPr>
          <w:sz w:val="24"/>
          <w:szCs w:val="24"/>
        </w:rPr>
        <w:t xml:space="preserve">Die Mitarbeiterinnen und Mitarbeiter sind sich </w:t>
      </w:r>
      <w:r w:rsidR="00C030CE" w:rsidRPr="00AB0658">
        <w:rPr>
          <w:sz w:val="24"/>
          <w:szCs w:val="24"/>
        </w:rPr>
        <w:t xml:space="preserve">ihrer Rolle und </w:t>
      </w:r>
      <w:r w:rsidR="00261206" w:rsidRPr="00AB0658">
        <w:rPr>
          <w:sz w:val="24"/>
          <w:szCs w:val="24"/>
        </w:rPr>
        <w:t xml:space="preserve">der </w:t>
      </w:r>
      <w:r w:rsidRPr="00AB0658">
        <w:rPr>
          <w:sz w:val="24"/>
          <w:szCs w:val="24"/>
        </w:rPr>
        <w:t>Verantwortung</w:t>
      </w:r>
      <w:r w:rsidR="00261206" w:rsidRPr="00AB0658">
        <w:rPr>
          <w:sz w:val="24"/>
          <w:szCs w:val="24"/>
        </w:rPr>
        <w:t xml:space="preserve"> für ihre Aufgabenerfüllung</w:t>
      </w:r>
      <w:r w:rsidRPr="00AB0658">
        <w:rPr>
          <w:sz w:val="24"/>
          <w:szCs w:val="24"/>
        </w:rPr>
        <w:t xml:space="preserve"> </w:t>
      </w:r>
      <w:r w:rsidR="00BB1159" w:rsidRPr="00AB0658">
        <w:rPr>
          <w:rFonts w:cs="Arial"/>
          <w:color w:val="000000"/>
          <w:sz w:val="24"/>
          <w:szCs w:val="24"/>
        </w:rPr>
        <w:t>sowie der besonderen Bedeutung der öffentlichen Verwaltung für die Funktionsfähigkeit und das Ansehen des demokratischen und sozialen Rechtsstaats bewusst</w:t>
      </w:r>
      <w:r w:rsidRPr="00AB0658">
        <w:rPr>
          <w:sz w:val="24"/>
          <w:szCs w:val="24"/>
        </w:rPr>
        <w:t>.</w:t>
      </w:r>
    </w:p>
    <w:p w14:paraId="3FC5A7E1" w14:textId="77777777" w:rsidR="0035477E" w:rsidRDefault="0035477E" w:rsidP="0035477E">
      <w:pPr>
        <w:pStyle w:val="Textkrper-Zeileneinzug"/>
        <w:spacing w:before="120"/>
        <w:ind w:left="0"/>
        <w:rPr>
          <w:sz w:val="24"/>
          <w:szCs w:val="24"/>
        </w:rPr>
      </w:pPr>
    </w:p>
    <w:p w14:paraId="25829FA7" w14:textId="3FC96E98" w:rsidR="006E3C4A" w:rsidRPr="00723F94" w:rsidRDefault="006E3C4A" w:rsidP="004A4FC3">
      <w:pPr>
        <w:pStyle w:val="berschrift1"/>
        <w:numPr>
          <w:ilvl w:val="0"/>
          <w:numId w:val="24"/>
        </w:numPr>
      </w:pPr>
      <w:bookmarkStart w:id="5" w:name="_Toc191373269"/>
      <w:r w:rsidRPr="00723F94">
        <w:t>Vertrauensvolle Zusammenarbeit</w:t>
      </w:r>
      <w:bookmarkEnd w:id="5"/>
    </w:p>
    <w:p w14:paraId="7249D506" w14:textId="1F74864E" w:rsidR="00DC4DCC" w:rsidRDefault="000F327A" w:rsidP="00FD0FD8">
      <w:pPr>
        <w:spacing w:before="120"/>
        <w:rPr>
          <w:sz w:val="24"/>
          <w:szCs w:val="24"/>
        </w:rPr>
      </w:pPr>
      <w:r>
        <w:rPr>
          <w:sz w:val="24"/>
          <w:szCs w:val="24"/>
        </w:rPr>
        <w:t xml:space="preserve">Wertschätzender Umgang </w:t>
      </w:r>
      <w:r w:rsidR="006A6846">
        <w:rPr>
          <w:sz w:val="24"/>
          <w:szCs w:val="24"/>
        </w:rPr>
        <w:t>mit</w:t>
      </w:r>
      <w:r>
        <w:rPr>
          <w:sz w:val="24"/>
          <w:szCs w:val="24"/>
        </w:rPr>
        <w:t xml:space="preserve"> </w:t>
      </w:r>
      <w:r w:rsidR="00287F2B" w:rsidRPr="009C7DE2">
        <w:rPr>
          <w:sz w:val="24"/>
          <w:szCs w:val="24"/>
        </w:rPr>
        <w:t xml:space="preserve">Respekt, </w:t>
      </w:r>
      <w:r>
        <w:rPr>
          <w:sz w:val="24"/>
          <w:szCs w:val="24"/>
        </w:rPr>
        <w:t>Rücksicht</w:t>
      </w:r>
      <w:r w:rsidR="00A75627">
        <w:rPr>
          <w:sz w:val="24"/>
          <w:szCs w:val="24"/>
        </w:rPr>
        <w:t>,</w:t>
      </w:r>
      <w:r>
        <w:rPr>
          <w:sz w:val="24"/>
          <w:szCs w:val="24"/>
        </w:rPr>
        <w:t xml:space="preserve"> </w:t>
      </w:r>
      <w:r w:rsidR="00DE4CA2" w:rsidRPr="009C7DE2">
        <w:rPr>
          <w:sz w:val="24"/>
          <w:szCs w:val="24"/>
        </w:rPr>
        <w:t>eine</w:t>
      </w:r>
      <w:r w:rsidR="00A75627">
        <w:rPr>
          <w:sz w:val="24"/>
          <w:szCs w:val="24"/>
        </w:rPr>
        <w:t>r</w:t>
      </w:r>
      <w:r w:rsidR="00FB0FD3">
        <w:rPr>
          <w:sz w:val="24"/>
          <w:szCs w:val="24"/>
        </w:rPr>
        <w:t xml:space="preserve"> </w:t>
      </w:r>
      <w:r w:rsidR="00DE4CA2" w:rsidRPr="009C7DE2">
        <w:rPr>
          <w:sz w:val="24"/>
          <w:szCs w:val="24"/>
        </w:rPr>
        <w:t>positive</w:t>
      </w:r>
      <w:r w:rsidR="00A75627">
        <w:rPr>
          <w:sz w:val="24"/>
          <w:szCs w:val="24"/>
        </w:rPr>
        <w:t>n</w:t>
      </w:r>
      <w:r w:rsidR="00DE4CA2" w:rsidRPr="009C7DE2">
        <w:rPr>
          <w:sz w:val="24"/>
          <w:szCs w:val="24"/>
        </w:rPr>
        <w:t xml:space="preserve"> Fehlerkultur </w:t>
      </w:r>
      <w:r w:rsidR="006E3C4A" w:rsidRPr="009C7DE2">
        <w:rPr>
          <w:sz w:val="24"/>
          <w:szCs w:val="24"/>
        </w:rPr>
        <w:t>und transparente</w:t>
      </w:r>
      <w:r w:rsidR="00C25DD1">
        <w:rPr>
          <w:sz w:val="24"/>
          <w:szCs w:val="24"/>
        </w:rPr>
        <w:t>n</w:t>
      </w:r>
      <w:r w:rsidR="006E3C4A" w:rsidRPr="009C7DE2">
        <w:rPr>
          <w:sz w:val="24"/>
          <w:szCs w:val="24"/>
        </w:rPr>
        <w:t xml:space="preserve"> Entscheidungen</w:t>
      </w:r>
      <w:r w:rsidR="00DE4CA2" w:rsidRPr="009C7DE2">
        <w:rPr>
          <w:sz w:val="24"/>
          <w:szCs w:val="24"/>
        </w:rPr>
        <w:t xml:space="preserve"> bilden die Grundlage einer </w:t>
      </w:r>
      <w:r w:rsidR="003E719F">
        <w:rPr>
          <w:sz w:val="24"/>
          <w:szCs w:val="24"/>
        </w:rPr>
        <w:t xml:space="preserve">vertrauensvollen </w:t>
      </w:r>
      <w:r w:rsidR="00DE4CA2" w:rsidRPr="009C7DE2">
        <w:rPr>
          <w:sz w:val="24"/>
          <w:szCs w:val="24"/>
        </w:rPr>
        <w:t>Zusammenarbeit</w:t>
      </w:r>
      <w:r w:rsidR="006E3C4A" w:rsidRPr="009C7DE2">
        <w:rPr>
          <w:sz w:val="24"/>
          <w:szCs w:val="24"/>
        </w:rPr>
        <w:t>.</w:t>
      </w:r>
    </w:p>
    <w:p w14:paraId="549DF529" w14:textId="592CC125" w:rsidR="007316A1" w:rsidRDefault="00682E92" w:rsidP="00505BB1">
      <w:pPr>
        <w:spacing w:before="120"/>
        <w:rPr>
          <w:sz w:val="24"/>
          <w:szCs w:val="24"/>
        </w:rPr>
      </w:pPr>
      <w:r w:rsidRPr="00C25DD1">
        <w:rPr>
          <w:sz w:val="24"/>
          <w:szCs w:val="24"/>
        </w:rPr>
        <w:t>Hierfür sind Führungskräfte sowie Mitarbeiterinnen und Mitarbeiter gemeinsam verantwortlich.</w:t>
      </w:r>
      <w:r w:rsidRPr="00682E92">
        <w:rPr>
          <w:sz w:val="24"/>
          <w:szCs w:val="24"/>
        </w:rPr>
        <w:t xml:space="preserve"> </w:t>
      </w:r>
      <w:r w:rsidRPr="003E13A2">
        <w:rPr>
          <w:sz w:val="24"/>
          <w:szCs w:val="24"/>
        </w:rPr>
        <w:t xml:space="preserve">Sie schaffen und pflegen durch ihr Verhalten </w:t>
      </w:r>
      <w:r w:rsidRPr="00505BB1">
        <w:rPr>
          <w:sz w:val="24"/>
          <w:szCs w:val="24"/>
        </w:rPr>
        <w:t xml:space="preserve">ein Arbeitsumfeld, das </w:t>
      </w:r>
      <w:r w:rsidRPr="00505BB1">
        <w:rPr>
          <w:sz w:val="24"/>
          <w:szCs w:val="24"/>
        </w:rPr>
        <w:lastRenderedPageBreak/>
        <w:t>frei von Vorurteilen ist</w:t>
      </w:r>
      <w:r w:rsidRPr="003E13A2">
        <w:rPr>
          <w:sz w:val="24"/>
          <w:szCs w:val="24"/>
        </w:rPr>
        <w:t xml:space="preserve"> und in dem sich alle akzeptiert, wohl und wertgeschätzt fühlen. </w:t>
      </w:r>
      <w:r w:rsidR="00505BB1">
        <w:rPr>
          <w:sz w:val="24"/>
          <w:szCs w:val="24"/>
        </w:rPr>
        <w:t xml:space="preserve">Wertschätzung sollen alle Mitarbeiterinnen und Mitarbeiter erfahren </w:t>
      </w:r>
      <w:r w:rsidR="00FA08F7">
        <w:rPr>
          <w:rFonts w:cs="Arial"/>
          <w:sz w:val="24"/>
          <w:szCs w:val="24"/>
        </w:rPr>
        <w:t>–</w:t>
      </w:r>
      <w:r w:rsidR="00FA08F7">
        <w:rPr>
          <w:sz w:val="24"/>
          <w:szCs w:val="24"/>
        </w:rPr>
        <w:t xml:space="preserve"> </w:t>
      </w:r>
      <w:r w:rsidR="00505BB1">
        <w:rPr>
          <w:sz w:val="24"/>
          <w:szCs w:val="24"/>
        </w:rPr>
        <w:t>unabhängig vom Alter, ethnischer Herkunft und Nationalität, Geschlecht und geschlechtlicher Identität, körperlichen und geistigen Fähigkeiten, Religion und Weltanschauung, sexueller Orientierung und sozialer Herkunft.</w:t>
      </w:r>
    </w:p>
    <w:p w14:paraId="6D75909F" w14:textId="77777777" w:rsidR="006B1851" w:rsidRPr="00EC4BC9" w:rsidRDefault="006B1851" w:rsidP="00505BB1">
      <w:pPr>
        <w:spacing w:before="120"/>
        <w:rPr>
          <w:sz w:val="24"/>
          <w:szCs w:val="24"/>
        </w:rPr>
      </w:pPr>
    </w:p>
    <w:p w14:paraId="2FC9ADCF" w14:textId="77777777" w:rsidR="004A4FC3" w:rsidRPr="00D9035C" w:rsidRDefault="004A4FC3" w:rsidP="004A4FC3">
      <w:pPr>
        <w:pStyle w:val="berschrift1"/>
        <w:numPr>
          <w:ilvl w:val="0"/>
          <w:numId w:val="24"/>
        </w:numPr>
        <w:rPr>
          <w:rFonts w:eastAsia="Times New Roman"/>
        </w:rPr>
      </w:pPr>
      <w:bookmarkStart w:id="6" w:name="_Toc191373270"/>
      <w:r w:rsidRPr="00D9035C">
        <w:rPr>
          <w:rFonts w:eastAsia="Times New Roman"/>
        </w:rPr>
        <w:t>Kommunikation</w:t>
      </w:r>
      <w:bookmarkEnd w:id="6"/>
    </w:p>
    <w:p w14:paraId="671DB2A4" w14:textId="54511D93" w:rsidR="004A4FC3" w:rsidRPr="00991E42" w:rsidRDefault="004A4FC3" w:rsidP="004A4FC3">
      <w:pPr>
        <w:pStyle w:val="Textkrper-Zeileneinzug"/>
        <w:spacing w:before="120"/>
        <w:ind w:left="0"/>
        <w:rPr>
          <w:bCs/>
          <w:iCs/>
          <w:sz w:val="20"/>
        </w:rPr>
      </w:pPr>
      <w:r w:rsidRPr="00D9035C">
        <w:rPr>
          <w:bCs/>
          <w:iCs/>
          <w:sz w:val="24"/>
          <w:szCs w:val="24"/>
        </w:rPr>
        <w:t xml:space="preserve">Eine gelungene Kommunikation </w:t>
      </w:r>
      <w:r>
        <w:rPr>
          <w:bCs/>
          <w:iCs/>
          <w:sz w:val="24"/>
          <w:szCs w:val="24"/>
        </w:rPr>
        <w:t xml:space="preserve">umfasst vor allem den </w:t>
      </w:r>
      <w:r w:rsidR="00A75627">
        <w:rPr>
          <w:bCs/>
          <w:iCs/>
          <w:sz w:val="24"/>
          <w:szCs w:val="24"/>
        </w:rPr>
        <w:t xml:space="preserve">rechtzeitigen und gegenseitigen </w:t>
      </w:r>
      <w:r>
        <w:rPr>
          <w:bCs/>
          <w:iCs/>
          <w:sz w:val="24"/>
          <w:szCs w:val="24"/>
        </w:rPr>
        <w:t>Austausch von Informationen</w:t>
      </w:r>
      <w:r w:rsidRPr="00E57D66">
        <w:rPr>
          <w:bCs/>
          <w:iCs/>
          <w:sz w:val="24"/>
          <w:szCs w:val="24"/>
        </w:rPr>
        <w:t xml:space="preserve"> </w:t>
      </w:r>
      <w:r>
        <w:rPr>
          <w:bCs/>
          <w:iCs/>
          <w:sz w:val="24"/>
          <w:szCs w:val="24"/>
        </w:rPr>
        <w:t>durch</w:t>
      </w:r>
      <w:r w:rsidRPr="00E57D66">
        <w:rPr>
          <w:bCs/>
          <w:iCs/>
          <w:sz w:val="24"/>
          <w:szCs w:val="24"/>
        </w:rPr>
        <w:t xml:space="preserve"> Führungskräfte sowie M</w:t>
      </w:r>
      <w:r w:rsidR="00964474">
        <w:rPr>
          <w:bCs/>
          <w:iCs/>
          <w:sz w:val="24"/>
          <w:szCs w:val="24"/>
        </w:rPr>
        <w:t>itarbeiterinnen und Mitarbeiter</w:t>
      </w:r>
      <w:r w:rsidRPr="00E57D66">
        <w:rPr>
          <w:bCs/>
          <w:iCs/>
          <w:sz w:val="24"/>
          <w:szCs w:val="24"/>
        </w:rPr>
        <w:t xml:space="preserve">. </w:t>
      </w:r>
      <w:r>
        <w:rPr>
          <w:color w:val="000000"/>
          <w:sz w:val="24"/>
          <w:szCs w:val="24"/>
        </w:rPr>
        <w:t>Speziell</w:t>
      </w:r>
      <w:r w:rsidRPr="00E57D66">
        <w:rPr>
          <w:color w:val="000000"/>
          <w:sz w:val="24"/>
          <w:szCs w:val="24"/>
        </w:rPr>
        <w:t xml:space="preserve"> die </w:t>
      </w:r>
      <w:r w:rsidR="0060155E">
        <w:rPr>
          <w:color w:val="000000"/>
          <w:sz w:val="24"/>
          <w:szCs w:val="24"/>
        </w:rPr>
        <w:t xml:space="preserve">Führungskräfte </w:t>
      </w:r>
      <w:r w:rsidRPr="00E57D66">
        <w:rPr>
          <w:color w:val="000000"/>
          <w:sz w:val="24"/>
          <w:szCs w:val="24"/>
        </w:rPr>
        <w:t>sorgen</w:t>
      </w:r>
      <w:r>
        <w:rPr>
          <w:color w:val="000000"/>
          <w:sz w:val="24"/>
          <w:szCs w:val="24"/>
        </w:rPr>
        <w:t xml:space="preserve"> dafür</w:t>
      </w:r>
      <w:r w:rsidRPr="00E57D66">
        <w:rPr>
          <w:color w:val="000000"/>
          <w:sz w:val="24"/>
          <w:szCs w:val="24"/>
        </w:rPr>
        <w:t>, dass auch Teilzeitbeschäftigte und abwesende Angehörige der Organisationseinheit an d</w:t>
      </w:r>
      <w:r>
        <w:rPr>
          <w:color w:val="000000"/>
          <w:sz w:val="24"/>
          <w:szCs w:val="24"/>
        </w:rPr>
        <w:t xml:space="preserve">em Informationsfluss teilhaben, während die </w:t>
      </w:r>
      <w:r w:rsidRPr="00E57D66">
        <w:rPr>
          <w:color w:val="000000"/>
          <w:sz w:val="24"/>
          <w:szCs w:val="24"/>
        </w:rPr>
        <w:t>Mit</w:t>
      </w:r>
      <w:r w:rsidRPr="00E57D66">
        <w:rPr>
          <w:bCs/>
          <w:iCs/>
          <w:sz w:val="24"/>
          <w:szCs w:val="24"/>
        </w:rPr>
        <w:t xml:space="preserve">arbeiterinnen und Mitarbeiter </w:t>
      </w:r>
      <w:r>
        <w:rPr>
          <w:bCs/>
          <w:iCs/>
          <w:sz w:val="24"/>
          <w:szCs w:val="24"/>
        </w:rPr>
        <w:t>sicher</w:t>
      </w:r>
      <w:r w:rsidRPr="00E57D66">
        <w:rPr>
          <w:bCs/>
          <w:iCs/>
          <w:sz w:val="24"/>
          <w:szCs w:val="24"/>
        </w:rPr>
        <w:t xml:space="preserve">stellen, dass </w:t>
      </w:r>
      <w:r>
        <w:rPr>
          <w:bCs/>
          <w:iCs/>
          <w:sz w:val="24"/>
          <w:szCs w:val="24"/>
        </w:rPr>
        <w:t xml:space="preserve">insbesondere die für den </w:t>
      </w:r>
      <w:r w:rsidRPr="00E57D66">
        <w:rPr>
          <w:bCs/>
          <w:iCs/>
          <w:sz w:val="24"/>
          <w:szCs w:val="24"/>
        </w:rPr>
        <w:t xml:space="preserve">Vertretungsfall </w:t>
      </w:r>
      <w:r w:rsidRPr="00E57D66">
        <w:rPr>
          <w:color w:val="000000"/>
          <w:sz w:val="24"/>
          <w:szCs w:val="24"/>
        </w:rPr>
        <w:t>notwendigen Informationen weitergegeben werden.</w:t>
      </w:r>
    </w:p>
    <w:p w14:paraId="795B329D" w14:textId="6ACB487B" w:rsidR="004A4FC3" w:rsidRDefault="004A4FC3" w:rsidP="004A4FC3">
      <w:pPr>
        <w:pStyle w:val="Textkrper-Zeileneinzug"/>
        <w:ind w:left="0"/>
        <w:rPr>
          <w:bCs/>
          <w:iCs/>
          <w:sz w:val="24"/>
          <w:szCs w:val="24"/>
        </w:rPr>
      </w:pPr>
      <w:r>
        <w:rPr>
          <w:bCs/>
          <w:iCs/>
          <w:sz w:val="24"/>
          <w:szCs w:val="24"/>
        </w:rPr>
        <w:t xml:space="preserve">Die virtuelle </w:t>
      </w:r>
      <w:r w:rsidRPr="004E3D9E">
        <w:rPr>
          <w:bCs/>
          <w:iCs/>
          <w:sz w:val="24"/>
          <w:szCs w:val="24"/>
        </w:rPr>
        <w:t xml:space="preserve">Kommunikation </w:t>
      </w:r>
      <w:r w:rsidR="00A75627">
        <w:rPr>
          <w:bCs/>
          <w:iCs/>
          <w:sz w:val="24"/>
          <w:szCs w:val="24"/>
        </w:rPr>
        <w:t>nimmt</w:t>
      </w:r>
      <w:r>
        <w:rPr>
          <w:bCs/>
          <w:iCs/>
          <w:sz w:val="24"/>
          <w:szCs w:val="24"/>
        </w:rPr>
        <w:t xml:space="preserve"> </w:t>
      </w:r>
      <w:r w:rsidRPr="004E3D9E">
        <w:rPr>
          <w:bCs/>
          <w:iCs/>
          <w:sz w:val="24"/>
          <w:szCs w:val="24"/>
        </w:rPr>
        <w:t xml:space="preserve">in einer digitalisierten Arbeitswelt einen </w:t>
      </w:r>
      <w:r>
        <w:rPr>
          <w:bCs/>
          <w:iCs/>
          <w:sz w:val="24"/>
          <w:szCs w:val="24"/>
        </w:rPr>
        <w:t xml:space="preserve">hohen </w:t>
      </w:r>
      <w:r w:rsidRPr="004E3D9E">
        <w:rPr>
          <w:bCs/>
          <w:iCs/>
          <w:sz w:val="24"/>
          <w:szCs w:val="24"/>
        </w:rPr>
        <w:t>Stellenwert</w:t>
      </w:r>
      <w:r w:rsidR="00A75627">
        <w:rPr>
          <w:bCs/>
          <w:iCs/>
          <w:sz w:val="24"/>
          <w:szCs w:val="24"/>
        </w:rPr>
        <w:t xml:space="preserve"> ein</w:t>
      </w:r>
      <w:r>
        <w:rPr>
          <w:bCs/>
          <w:iCs/>
          <w:sz w:val="24"/>
          <w:szCs w:val="24"/>
        </w:rPr>
        <w:t>, auch wenn diese die Präsenz-Kommunikation nicht vollumfänglich ersetzen kann und soll</w:t>
      </w:r>
      <w:r w:rsidRPr="004E3D9E">
        <w:rPr>
          <w:bCs/>
          <w:iCs/>
          <w:sz w:val="24"/>
          <w:szCs w:val="24"/>
        </w:rPr>
        <w:t xml:space="preserve">. </w:t>
      </w:r>
      <w:r>
        <w:rPr>
          <w:bCs/>
          <w:iCs/>
          <w:sz w:val="24"/>
          <w:szCs w:val="24"/>
        </w:rPr>
        <w:t>Zur virtuellen Kommunikation gehört auch der</w:t>
      </w:r>
      <w:r w:rsidRPr="004E3D9E">
        <w:rPr>
          <w:bCs/>
          <w:iCs/>
          <w:sz w:val="24"/>
          <w:szCs w:val="24"/>
        </w:rPr>
        <w:t xml:space="preserve"> Austausch von Informationen unter Verwendung digitaler Technologien. Dies kann durch verschiedene Kommunikationsformen wie E-Mails oder Videokonferenzen erfolgen. Diese Art der Kommunikation ist insbesondere bei flexible</w:t>
      </w:r>
      <w:r>
        <w:rPr>
          <w:bCs/>
          <w:iCs/>
          <w:sz w:val="24"/>
          <w:szCs w:val="24"/>
        </w:rPr>
        <w:t>m</w:t>
      </w:r>
      <w:r w:rsidRPr="004E3D9E">
        <w:rPr>
          <w:bCs/>
          <w:iCs/>
          <w:sz w:val="24"/>
          <w:szCs w:val="24"/>
        </w:rPr>
        <w:t xml:space="preserve"> Arbeiten wie bei</w:t>
      </w:r>
      <w:r w:rsidR="003D2C70">
        <w:rPr>
          <w:bCs/>
          <w:iCs/>
          <w:sz w:val="24"/>
          <w:szCs w:val="24"/>
        </w:rPr>
        <w:t>m mobilen Arbeiten oder bei</w:t>
      </w:r>
      <w:r w:rsidRPr="004E3D9E">
        <w:rPr>
          <w:bCs/>
          <w:iCs/>
          <w:sz w:val="24"/>
          <w:szCs w:val="24"/>
        </w:rPr>
        <w:t xml:space="preserve"> Telearbeit bedeutsam. </w:t>
      </w:r>
      <w:r>
        <w:rPr>
          <w:bCs/>
          <w:iCs/>
          <w:sz w:val="24"/>
          <w:szCs w:val="24"/>
        </w:rPr>
        <w:t>Arbeits- und Präsenzzeiten sowie Erreichbarkeiten sollen hier festgelegt und kommuniziert werden.</w:t>
      </w:r>
    </w:p>
    <w:p w14:paraId="3AB1A699" w14:textId="002C1ED9" w:rsidR="004A4FC3" w:rsidRPr="00E57D66" w:rsidRDefault="003D2C70" w:rsidP="004A4FC3">
      <w:pPr>
        <w:pStyle w:val="Textkrper-Zeileneinzug"/>
        <w:ind w:left="0"/>
        <w:rPr>
          <w:snapToGrid w:val="0"/>
          <w:color w:val="000000"/>
          <w:sz w:val="24"/>
          <w:szCs w:val="24"/>
        </w:rPr>
      </w:pPr>
      <w:r>
        <w:rPr>
          <w:snapToGrid w:val="0"/>
          <w:color w:val="000000"/>
          <w:sz w:val="24"/>
          <w:szCs w:val="24"/>
        </w:rPr>
        <w:t>Darüber hinaus werden weitere</w:t>
      </w:r>
      <w:r w:rsidR="004A4FC3">
        <w:rPr>
          <w:snapToGrid w:val="0"/>
          <w:color w:val="000000"/>
          <w:sz w:val="24"/>
          <w:szCs w:val="24"/>
        </w:rPr>
        <w:t xml:space="preserve"> Information</w:t>
      </w:r>
      <w:r>
        <w:rPr>
          <w:snapToGrid w:val="0"/>
          <w:color w:val="000000"/>
          <w:sz w:val="24"/>
          <w:szCs w:val="24"/>
        </w:rPr>
        <w:t xml:space="preserve">en </w:t>
      </w:r>
      <w:r w:rsidR="004A4FC3">
        <w:rPr>
          <w:snapToGrid w:val="0"/>
          <w:color w:val="000000"/>
          <w:sz w:val="24"/>
          <w:szCs w:val="24"/>
        </w:rPr>
        <w:t xml:space="preserve">in </w:t>
      </w:r>
      <w:r w:rsidR="004A4FC3" w:rsidRPr="00E57D66">
        <w:rPr>
          <w:snapToGrid w:val="0"/>
          <w:color w:val="000000"/>
          <w:sz w:val="24"/>
          <w:szCs w:val="24"/>
        </w:rPr>
        <w:t>folgende</w:t>
      </w:r>
      <w:r w:rsidR="004A4FC3">
        <w:rPr>
          <w:snapToGrid w:val="0"/>
          <w:color w:val="000000"/>
          <w:sz w:val="24"/>
          <w:szCs w:val="24"/>
        </w:rPr>
        <w:t>n</w:t>
      </w:r>
      <w:r w:rsidR="004A4FC3" w:rsidRPr="00E57D66">
        <w:rPr>
          <w:snapToGrid w:val="0"/>
          <w:color w:val="000000"/>
          <w:sz w:val="24"/>
          <w:szCs w:val="24"/>
        </w:rPr>
        <w:t xml:space="preserve"> Gespräche</w:t>
      </w:r>
      <w:r w:rsidR="004A4FC3">
        <w:rPr>
          <w:snapToGrid w:val="0"/>
          <w:color w:val="000000"/>
          <w:sz w:val="24"/>
          <w:szCs w:val="24"/>
        </w:rPr>
        <w:t xml:space="preserve">n zwischen </w:t>
      </w:r>
      <w:r w:rsidR="0060155E">
        <w:rPr>
          <w:snapToGrid w:val="0"/>
          <w:color w:val="000000"/>
          <w:sz w:val="24"/>
          <w:szCs w:val="24"/>
        </w:rPr>
        <w:t>Führungskräfte</w:t>
      </w:r>
      <w:r w:rsidR="00550674">
        <w:rPr>
          <w:snapToGrid w:val="0"/>
          <w:color w:val="000000"/>
          <w:sz w:val="24"/>
          <w:szCs w:val="24"/>
        </w:rPr>
        <w:t>n</w:t>
      </w:r>
      <w:r w:rsidR="0060155E">
        <w:rPr>
          <w:snapToGrid w:val="0"/>
          <w:color w:val="000000"/>
          <w:sz w:val="24"/>
          <w:szCs w:val="24"/>
        </w:rPr>
        <w:t xml:space="preserve"> </w:t>
      </w:r>
      <w:r w:rsidR="004A4FC3">
        <w:rPr>
          <w:snapToGrid w:val="0"/>
          <w:color w:val="000000"/>
          <w:sz w:val="24"/>
          <w:szCs w:val="24"/>
        </w:rPr>
        <w:t xml:space="preserve">und Mitarbeiterinnen </w:t>
      </w:r>
      <w:r>
        <w:rPr>
          <w:snapToGrid w:val="0"/>
          <w:color w:val="000000"/>
          <w:sz w:val="24"/>
          <w:szCs w:val="24"/>
        </w:rPr>
        <w:t>sowie</w:t>
      </w:r>
      <w:r w:rsidR="004A4FC3">
        <w:rPr>
          <w:snapToGrid w:val="0"/>
          <w:color w:val="000000"/>
          <w:sz w:val="24"/>
          <w:szCs w:val="24"/>
        </w:rPr>
        <w:t xml:space="preserve"> Mitarbeitern</w:t>
      </w:r>
      <w:r>
        <w:rPr>
          <w:snapToGrid w:val="0"/>
          <w:color w:val="000000"/>
          <w:sz w:val="24"/>
          <w:szCs w:val="24"/>
        </w:rPr>
        <w:t xml:space="preserve"> ausgetauscht</w:t>
      </w:r>
      <w:r w:rsidR="004A4FC3" w:rsidRPr="00E57D66">
        <w:rPr>
          <w:snapToGrid w:val="0"/>
          <w:color w:val="000000"/>
          <w:sz w:val="24"/>
          <w:szCs w:val="24"/>
        </w:rPr>
        <w:t>:</w:t>
      </w:r>
    </w:p>
    <w:p w14:paraId="4C511545" w14:textId="70E43A1A" w:rsidR="004A4FC3" w:rsidRPr="00BE7007" w:rsidRDefault="004A4FC3" w:rsidP="00BE7007">
      <w:pPr>
        <w:pStyle w:val="Listenabsatz"/>
        <w:numPr>
          <w:ilvl w:val="0"/>
          <w:numId w:val="41"/>
        </w:numPr>
        <w:rPr>
          <w:snapToGrid w:val="0"/>
          <w:sz w:val="24"/>
          <w:szCs w:val="24"/>
        </w:rPr>
      </w:pPr>
      <w:r w:rsidRPr="00BE7007">
        <w:rPr>
          <w:snapToGrid w:val="0"/>
          <w:sz w:val="24"/>
          <w:szCs w:val="24"/>
        </w:rPr>
        <w:t>Jahresgespräch</w:t>
      </w:r>
      <w:r w:rsidR="003D2C70" w:rsidRPr="00BE7007">
        <w:rPr>
          <w:snapToGrid w:val="0"/>
          <w:sz w:val="24"/>
          <w:szCs w:val="24"/>
        </w:rPr>
        <w:t>e</w:t>
      </w:r>
      <w:r w:rsidRPr="00BE7007">
        <w:rPr>
          <w:snapToGrid w:val="0"/>
          <w:sz w:val="24"/>
          <w:szCs w:val="24"/>
        </w:rPr>
        <w:t xml:space="preserve"> gegebenenfalls </w:t>
      </w:r>
      <w:r w:rsidR="00E042D1" w:rsidRPr="00BE7007">
        <w:rPr>
          <w:snapToGrid w:val="0"/>
          <w:sz w:val="24"/>
          <w:szCs w:val="24"/>
        </w:rPr>
        <w:t xml:space="preserve">mit </w:t>
      </w:r>
      <w:r w:rsidRPr="00BE7007">
        <w:rPr>
          <w:snapToGrid w:val="0"/>
          <w:sz w:val="24"/>
          <w:szCs w:val="24"/>
        </w:rPr>
        <w:t>Zielvereinbarungen,</w:t>
      </w:r>
    </w:p>
    <w:p w14:paraId="5DA9E22A" w14:textId="072046C5" w:rsidR="004A4FC3" w:rsidRPr="00BE7007" w:rsidRDefault="004A4FC3" w:rsidP="00BE7007">
      <w:pPr>
        <w:pStyle w:val="Listenabsatz"/>
        <w:numPr>
          <w:ilvl w:val="0"/>
          <w:numId w:val="41"/>
        </w:numPr>
        <w:rPr>
          <w:snapToGrid w:val="0"/>
          <w:sz w:val="24"/>
          <w:szCs w:val="24"/>
        </w:rPr>
      </w:pPr>
      <w:r w:rsidRPr="00BE7007">
        <w:rPr>
          <w:snapToGrid w:val="0"/>
          <w:sz w:val="24"/>
          <w:szCs w:val="24"/>
        </w:rPr>
        <w:t>Mitarbeitergespräch</w:t>
      </w:r>
      <w:r w:rsidR="003D2C70" w:rsidRPr="00BE7007">
        <w:rPr>
          <w:snapToGrid w:val="0"/>
          <w:sz w:val="24"/>
          <w:szCs w:val="24"/>
        </w:rPr>
        <w:t>e</w:t>
      </w:r>
      <w:r w:rsidRPr="00BE7007">
        <w:rPr>
          <w:snapToGrid w:val="0"/>
          <w:sz w:val="24"/>
          <w:szCs w:val="24"/>
        </w:rPr>
        <w:t xml:space="preserve"> während einer Rotation und</w:t>
      </w:r>
    </w:p>
    <w:p w14:paraId="595646E3" w14:textId="570C2718" w:rsidR="004A4FC3" w:rsidRPr="00BE7007" w:rsidRDefault="004A4FC3" w:rsidP="00BE7007">
      <w:pPr>
        <w:pStyle w:val="Listenabsatz"/>
        <w:numPr>
          <w:ilvl w:val="0"/>
          <w:numId w:val="41"/>
        </w:numPr>
        <w:rPr>
          <w:snapToGrid w:val="0"/>
          <w:sz w:val="24"/>
          <w:szCs w:val="24"/>
        </w:rPr>
      </w:pPr>
      <w:r w:rsidRPr="00BE7007">
        <w:rPr>
          <w:sz w:val="24"/>
          <w:szCs w:val="24"/>
        </w:rPr>
        <w:t>Gespräch</w:t>
      </w:r>
      <w:r w:rsidR="003D2C70" w:rsidRPr="00BE7007">
        <w:rPr>
          <w:sz w:val="24"/>
          <w:szCs w:val="24"/>
        </w:rPr>
        <w:t>e</w:t>
      </w:r>
      <w:r w:rsidRPr="00BE7007">
        <w:rPr>
          <w:sz w:val="24"/>
          <w:szCs w:val="24"/>
        </w:rPr>
        <w:t xml:space="preserve"> über die Ergebnisse der Vorgesetztenrückmeldung.</w:t>
      </w:r>
    </w:p>
    <w:p w14:paraId="2ABEB1C9" w14:textId="1B9A287B" w:rsidR="009D251A" w:rsidRPr="009D251A" w:rsidRDefault="009D251A" w:rsidP="009D251A">
      <w:pPr>
        <w:spacing w:before="120"/>
        <w:rPr>
          <w:sz w:val="24"/>
          <w:szCs w:val="24"/>
        </w:rPr>
      </w:pPr>
      <w:r w:rsidRPr="009D251A">
        <w:rPr>
          <w:sz w:val="24"/>
          <w:szCs w:val="24"/>
        </w:rPr>
        <w:t>Nach erfolglosen Bewerbungen empfehlen sich für alle Bewerberinnen und Bewerber Fördergespräche, im Beamten- und Richterbereich darüber hinaus</w:t>
      </w:r>
      <w:r>
        <w:rPr>
          <w:sz w:val="24"/>
          <w:szCs w:val="24"/>
        </w:rPr>
        <w:t xml:space="preserve"> auch</w:t>
      </w:r>
      <w:r w:rsidRPr="009D251A">
        <w:rPr>
          <w:sz w:val="24"/>
          <w:szCs w:val="24"/>
        </w:rPr>
        <w:t xml:space="preserve"> in der Mitte des Regelbeurteilungszeitraumes. </w:t>
      </w:r>
      <w:r w:rsidRPr="009D251A">
        <w:rPr>
          <w:rFonts w:cs="Arial"/>
          <w:sz w:val="24"/>
          <w:szCs w:val="24"/>
        </w:rPr>
        <w:t xml:space="preserve">Im Rahmen von Beurteilungsverfahren sollen vor der endgültigen Fertigstellung der Beurteilung </w:t>
      </w:r>
      <w:r w:rsidR="00FA08F7">
        <w:rPr>
          <w:rFonts w:cs="Arial"/>
          <w:sz w:val="24"/>
          <w:szCs w:val="24"/>
        </w:rPr>
        <w:t xml:space="preserve">mit allen Bewerberinnen und Bewerbern </w:t>
      </w:r>
      <w:r w:rsidRPr="009D251A">
        <w:rPr>
          <w:rFonts w:cs="Arial"/>
          <w:sz w:val="24"/>
          <w:szCs w:val="24"/>
        </w:rPr>
        <w:t>Beurteilungsgespräche geführt werden</w:t>
      </w:r>
      <w:r w:rsidRPr="009D251A">
        <w:rPr>
          <w:sz w:val="24"/>
          <w:szCs w:val="24"/>
        </w:rPr>
        <w:t>.</w:t>
      </w:r>
    </w:p>
    <w:p w14:paraId="4454C522" w14:textId="77777777" w:rsidR="004A4FC3" w:rsidRDefault="004A4FC3" w:rsidP="0035477E">
      <w:pPr>
        <w:spacing w:before="120" w:after="120"/>
        <w:rPr>
          <w:sz w:val="24"/>
          <w:szCs w:val="24"/>
        </w:rPr>
      </w:pPr>
    </w:p>
    <w:p w14:paraId="4AD31B4F" w14:textId="151A2553" w:rsidR="005C4A0E" w:rsidRPr="00EF1F58" w:rsidRDefault="005C4A0E" w:rsidP="004A4FC3">
      <w:pPr>
        <w:pStyle w:val="berschrift1"/>
        <w:numPr>
          <w:ilvl w:val="0"/>
          <w:numId w:val="24"/>
        </w:numPr>
      </w:pPr>
      <w:bookmarkStart w:id="7" w:name="_Toc191373271"/>
      <w:r w:rsidRPr="00EF1F58">
        <w:t>Motivation</w:t>
      </w:r>
      <w:bookmarkEnd w:id="7"/>
    </w:p>
    <w:p w14:paraId="1FCB7161" w14:textId="47953AE1" w:rsidR="007316A1" w:rsidRDefault="005C4A0E" w:rsidP="00304CF7">
      <w:pPr>
        <w:spacing w:before="120"/>
        <w:rPr>
          <w:sz w:val="24"/>
          <w:szCs w:val="24"/>
        </w:rPr>
      </w:pPr>
      <w:r w:rsidRPr="00E57D66">
        <w:rPr>
          <w:bCs/>
          <w:iCs/>
          <w:sz w:val="24"/>
          <w:szCs w:val="24"/>
        </w:rPr>
        <w:t>Motivation</w:t>
      </w:r>
      <w:r w:rsidRPr="00E57D66">
        <w:rPr>
          <w:sz w:val="24"/>
          <w:szCs w:val="24"/>
        </w:rPr>
        <w:t xml:space="preserve"> ist ein wesentlicher Faktor für die Arbeitszufriedenheit</w:t>
      </w:r>
      <w:r w:rsidR="003D2C70">
        <w:rPr>
          <w:sz w:val="24"/>
          <w:szCs w:val="24"/>
        </w:rPr>
        <w:t xml:space="preserve"> mit </w:t>
      </w:r>
      <w:r w:rsidRPr="00E57D66">
        <w:rPr>
          <w:sz w:val="24"/>
          <w:szCs w:val="24"/>
        </w:rPr>
        <w:t>unmittelbar</w:t>
      </w:r>
      <w:r w:rsidR="003D2C70">
        <w:rPr>
          <w:sz w:val="24"/>
          <w:szCs w:val="24"/>
        </w:rPr>
        <w:t>er</w:t>
      </w:r>
      <w:r w:rsidRPr="00E57D66">
        <w:rPr>
          <w:sz w:val="24"/>
          <w:szCs w:val="24"/>
        </w:rPr>
        <w:t xml:space="preserve"> </w:t>
      </w:r>
      <w:r w:rsidR="003D2C70">
        <w:rPr>
          <w:sz w:val="24"/>
          <w:szCs w:val="24"/>
        </w:rPr>
        <w:t xml:space="preserve">Auswirkung </w:t>
      </w:r>
      <w:r w:rsidRPr="00E57D66">
        <w:rPr>
          <w:sz w:val="24"/>
          <w:szCs w:val="24"/>
        </w:rPr>
        <w:t xml:space="preserve">auf die Leistungsbereitschaft und </w:t>
      </w:r>
      <w:r w:rsidR="00CA736A" w:rsidRPr="00E57D66">
        <w:rPr>
          <w:sz w:val="24"/>
          <w:szCs w:val="24"/>
        </w:rPr>
        <w:t>-</w:t>
      </w:r>
      <w:r w:rsidRPr="00E57D66">
        <w:rPr>
          <w:sz w:val="24"/>
          <w:szCs w:val="24"/>
        </w:rPr>
        <w:t xml:space="preserve">fähigkeit. Unzufriedenheit bei der Arbeit </w:t>
      </w:r>
      <w:r w:rsidR="0041676E">
        <w:rPr>
          <w:sz w:val="24"/>
          <w:szCs w:val="24"/>
        </w:rPr>
        <w:t>oder</w:t>
      </w:r>
      <w:r w:rsidR="00696F3A">
        <w:rPr>
          <w:sz w:val="24"/>
          <w:szCs w:val="24"/>
        </w:rPr>
        <w:t xml:space="preserve"> </w:t>
      </w:r>
      <w:r w:rsidR="003E451C">
        <w:rPr>
          <w:sz w:val="24"/>
          <w:szCs w:val="24"/>
        </w:rPr>
        <w:t xml:space="preserve">Befürchtungen </w:t>
      </w:r>
      <w:r w:rsidRPr="00E57D66">
        <w:rPr>
          <w:sz w:val="24"/>
          <w:szCs w:val="24"/>
        </w:rPr>
        <w:t>durch</w:t>
      </w:r>
      <w:r w:rsidR="00A34881" w:rsidRPr="00E57D66">
        <w:rPr>
          <w:sz w:val="24"/>
          <w:szCs w:val="24"/>
        </w:rPr>
        <w:t xml:space="preserve"> </w:t>
      </w:r>
      <w:r w:rsidRPr="00E57D66">
        <w:rPr>
          <w:sz w:val="24"/>
          <w:szCs w:val="24"/>
        </w:rPr>
        <w:t>Umstrukturierungsmaßnahmen</w:t>
      </w:r>
      <w:r w:rsidR="003D2C70">
        <w:rPr>
          <w:sz w:val="24"/>
          <w:szCs w:val="24"/>
        </w:rPr>
        <w:t xml:space="preserve">, </w:t>
      </w:r>
      <w:r w:rsidR="00EB0DEB" w:rsidRPr="00E57D66">
        <w:rPr>
          <w:sz w:val="24"/>
          <w:szCs w:val="24"/>
        </w:rPr>
        <w:t>Organisationsveränderungen</w:t>
      </w:r>
      <w:r w:rsidR="00714354">
        <w:rPr>
          <w:sz w:val="24"/>
          <w:szCs w:val="24"/>
        </w:rPr>
        <w:t>,</w:t>
      </w:r>
      <w:r w:rsidR="00944666" w:rsidRPr="00E57D66">
        <w:rPr>
          <w:sz w:val="24"/>
          <w:szCs w:val="24"/>
        </w:rPr>
        <w:t xml:space="preserve"> </w:t>
      </w:r>
      <w:r w:rsidR="0041676E">
        <w:rPr>
          <w:sz w:val="24"/>
          <w:szCs w:val="24"/>
        </w:rPr>
        <w:t>zu hohe</w:t>
      </w:r>
      <w:r w:rsidR="00944666" w:rsidRPr="00E57D66">
        <w:rPr>
          <w:sz w:val="24"/>
          <w:szCs w:val="24"/>
        </w:rPr>
        <w:t xml:space="preserve"> Leistungsanforderungen</w:t>
      </w:r>
      <w:r w:rsidRPr="00E57D66">
        <w:rPr>
          <w:sz w:val="24"/>
          <w:szCs w:val="24"/>
        </w:rPr>
        <w:t xml:space="preserve"> </w:t>
      </w:r>
      <w:r w:rsidR="001D0ABA">
        <w:rPr>
          <w:sz w:val="24"/>
          <w:szCs w:val="24"/>
        </w:rPr>
        <w:t>oder zu große</w:t>
      </w:r>
      <w:r w:rsidR="00714354">
        <w:rPr>
          <w:sz w:val="24"/>
          <w:szCs w:val="24"/>
        </w:rPr>
        <w:t xml:space="preserve"> Arbeitsbelastungen </w:t>
      </w:r>
      <w:r w:rsidR="003D2C70">
        <w:rPr>
          <w:sz w:val="24"/>
          <w:szCs w:val="24"/>
        </w:rPr>
        <w:t>wirken</w:t>
      </w:r>
      <w:r w:rsidRPr="00E57D66">
        <w:rPr>
          <w:sz w:val="24"/>
          <w:szCs w:val="24"/>
        </w:rPr>
        <w:t xml:space="preserve"> motivationshemmend.</w:t>
      </w:r>
    </w:p>
    <w:p w14:paraId="14D19BC0" w14:textId="6DB38CF6" w:rsidR="00506AD3" w:rsidRPr="00E57D66" w:rsidRDefault="005C4A0E" w:rsidP="00506AD3">
      <w:pPr>
        <w:spacing w:before="120"/>
        <w:rPr>
          <w:snapToGrid w:val="0"/>
          <w:sz w:val="24"/>
          <w:szCs w:val="24"/>
        </w:rPr>
      </w:pPr>
      <w:r w:rsidRPr="00E57D66">
        <w:rPr>
          <w:sz w:val="24"/>
          <w:szCs w:val="24"/>
        </w:rPr>
        <w:t xml:space="preserve">Es gehört </w:t>
      </w:r>
      <w:r w:rsidR="00CA736A" w:rsidRPr="00E57D66">
        <w:rPr>
          <w:sz w:val="24"/>
          <w:szCs w:val="24"/>
        </w:rPr>
        <w:t xml:space="preserve">zu einer </w:t>
      </w:r>
      <w:r w:rsidR="00036554">
        <w:rPr>
          <w:sz w:val="24"/>
          <w:szCs w:val="24"/>
        </w:rPr>
        <w:t xml:space="preserve">der </w:t>
      </w:r>
      <w:r w:rsidRPr="00E57D66">
        <w:rPr>
          <w:sz w:val="24"/>
          <w:szCs w:val="24"/>
        </w:rPr>
        <w:t>wesentlich</w:t>
      </w:r>
      <w:r w:rsidR="00CA736A" w:rsidRPr="00E57D66">
        <w:rPr>
          <w:sz w:val="24"/>
          <w:szCs w:val="24"/>
        </w:rPr>
        <w:t>en</w:t>
      </w:r>
      <w:r w:rsidRPr="00E57D66">
        <w:rPr>
          <w:sz w:val="24"/>
          <w:szCs w:val="24"/>
        </w:rPr>
        <w:t xml:space="preserve"> Führungsaufgabe</w:t>
      </w:r>
      <w:r w:rsidR="00036554">
        <w:rPr>
          <w:sz w:val="24"/>
          <w:szCs w:val="24"/>
        </w:rPr>
        <w:t>n</w:t>
      </w:r>
      <w:r w:rsidRPr="00E57D66">
        <w:rPr>
          <w:sz w:val="24"/>
          <w:szCs w:val="24"/>
        </w:rPr>
        <w:t xml:space="preserve">, die Motivation der Mitarbeiterinnen und Mitarbeiter zu erhalten und zu </w:t>
      </w:r>
      <w:r w:rsidR="00716310" w:rsidRPr="00E57D66">
        <w:rPr>
          <w:sz w:val="24"/>
          <w:szCs w:val="24"/>
        </w:rPr>
        <w:t>fördern</w:t>
      </w:r>
      <w:r w:rsidR="00716310">
        <w:rPr>
          <w:sz w:val="24"/>
          <w:szCs w:val="24"/>
        </w:rPr>
        <w:t>.</w:t>
      </w:r>
      <w:r w:rsidR="007316A1">
        <w:rPr>
          <w:sz w:val="24"/>
          <w:szCs w:val="24"/>
        </w:rPr>
        <w:t xml:space="preserve"> </w:t>
      </w:r>
      <w:r w:rsidR="00EB0DEB" w:rsidRPr="00E57D66">
        <w:rPr>
          <w:sz w:val="24"/>
          <w:szCs w:val="24"/>
        </w:rPr>
        <w:t>Um die Arbeitszufriedenheit zu unterstützen</w:t>
      </w:r>
      <w:r w:rsidR="0059695C">
        <w:rPr>
          <w:sz w:val="24"/>
          <w:szCs w:val="24"/>
        </w:rPr>
        <w:t>,</w:t>
      </w:r>
      <w:r w:rsidR="00EB0DEB" w:rsidRPr="00E57D66">
        <w:rPr>
          <w:sz w:val="24"/>
          <w:szCs w:val="24"/>
        </w:rPr>
        <w:t xml:space="preserve"> </w:t>
      </w:r>
      <w:r w:rsidR="00714354">
        <w:rPr>
          <w:sz w:val="24"/>
          <w:szCs w:val="24"/>
        </w:rPr>
        <w:t xml:space="preserve">prüfen </w:t>
      </w:r>
      <w:r w:rsidR="005B5F47">
        <w:rPr>
          <w:sz w:val="24"/>
          <w:szCs w:val="24"/>
        </w:rPr>
        <w:t>Führungskräfte</w:t>
      </w:r>
      <w:r w:rsidRPr="00E57D66">
        <w:rPr>
          <w:sz w:val="24"/>
          <w:szCs w:val="24"/>
        </w:rPr>
        <w:t xml:space="preserve"> </w:t>
      </w:r>
      <w:r w:rsidR="00714354">
        <w:rPr>
          <w:sz w:val="24"/>
          <w:szCs w:val="24"/>
        </w:rPr>
        <w:t xml:space="preserve">frühzeitig, ob </w:t>
      </w:r>
      <w:r w:rsidRPr="00E57D66">
        <w:rPr>
          <w:sz w:val="24"/>
          <w:szCs w:val="24"/>
        </w:rPr>
        <w:t xml:space="preserve">ihre Mitarbeiterinnen und Mitarbeitern </w:t>
      </w:r>
      <w:r w:rsidR="00714354">
        <w:rPr>
          <w:sz w:val="24"/>
          <w:szCs w:val="24"/>
        </w:rPr>
        <w:t xml:space="preserve">mannigfaltige </w:t>
      </w:r>
      <w:r w:rsidRPr="00E57D66">
        <w:rPr>
          <w:sz w:val="24"/>
          <w:szCs w:val="24"/>
        </w:rPr>
        <w:t xml:space="preserve">Aufgaben </w:t>
      </w:r>
      <w:r w:rsidR="00714354">
        <w:rPr>
          <w:sz w:val="24"/>
          <w:szCs w:val="24"/>
        </w:rPr>
        <w:t xml:space="preserve">erfüllen können </w:t>
      </w:r>
      <w:r w:rsidRPr="00E57D66">
        <w:rPr>
          <w:sz w:val="24"/>
          <w:szCs w:val="24"/>
        </w:rPr>
        <w:t>und stellen</w:t>
      </w:r>
      <w:r w:rsidR="00244F12">
        <w:rPr>
          <w:sz w:val="24"/>
          <w:szCs w:val="24"/>
        </w:rPr>
        <w:t xml:space="preserve"> sicher</w:t>
      </w:r>
      <w:r w:rsidRPr="00E57D66">
        <w:rPr>
          <w:sz w:val="24"/>
          <w:szCs w:val="24"/>
        </w:rPr>
        <w:t xml:space="preserve">, dass </w:t>
      </w:r>
      <w:r w:rsidR="002743AC" w:rsidRPr="00E57D66">
        <w:rPr>
          <w:sz w:val="24"/>
          <w:szCs w:val="24"/>
        </w:rPr>
        <w:t xml:space="preserve">sie </w:t>
      </w:r>
      <w:r w:rsidRPr="00E57D66">
        <w:rPr>
          <w:sz w:val="24"/>
          <w:szCs w:val="24"/>
        </w:rPr>
        <w:t>durch die Aufgabenstellung gefordert</w:t>
      </w:r>
      <w:r w:rsidR="00D25D44" w:rsidRPr="00E57D66">
        <w:rPr>
          <w:sz w:val="24"/>
          <w:szCs w:val="24"/>
        </w:rPr>
        <w:t>, aber nicht überfordert</w:t>
      </w:r>
      <w:r w:rsidRPr="00E57D66">
        <w:rPr>
          <w:sz w:val="24"/>
          <w:szCs w:val="24"/>
        </w:rPr>
        <w:t xml:space="preserve"> sind.</w:t>
      </w:r>
      <w:r w:rsidR="00506AD3" w:rsidRPr="00506AD3">
        <w:rPr>
          <w:snapToGrid w:val="0"/>
          <w:sz w:val="24"/>
          <w:szCs w:val="24"/>
        </w:rPr>
        <w:t xml:space="preserve"> </w:t>
      </w:r>
      <w:r w:rsidR="00064BE2">
        <w:rPr>
          <w:snapToGrid w:val="0"/>
          <w:sz w:val="24"/>
          <w:szCs w:val="24"/>
        </w:rPr>
        <w:t xml:space="preserve">Hierbei </w:t>
      </w:r>
      <w:r w:rsidR="00570923">
        <w:rPr>
          <w:snapToGrid w:val="0"/>
          <w:sz w:val="24"/>
          <w:szCs w:val="24"/>
        </w:rPr>
        <w:t>geben</w:t>
      </w:r>
      <w:r w:rsidR="00064BE2">
        <w:rPr>
          <w:snapToGrid w:val="0"/>
          <w:sz w:val="24"/>
          <w:szCs w:val="24"/>
        </w:rPr>
        <w:t xml:space="preserve"> </w:t>
      </w:r>
      <w:r w:rsidR="00570923">
        <w:rPr>
          <w:snapToGrid w:val="0"/>
          <w:sz w:val="24"/>
          <w:szCs w:val="24"/>
        </w:rPr>
        <w:t>die</w:t>
      </w:r>
      <w:r w:rsidR="00506AD3">
        <w:rPr>
          <w:snapToGrid w:val="0"/>
          <w:sz w:val="24"/>
          <w:szCs w:val="24"/>
        </w:rPr>
        <w:t xml:space="preserve"> </w:t>
      </w:r>
      <w:r w:rsidR="005B5F47">
        <w:rPr>
          <w:snapToGrid w:val="0"/>
          <w:sz w:val="24"/>
          <w:szCs w:val="24"/>
        </w:rPr>
        <w:t>Führungskräfte</w:t>
      </w:r>
      <w:r w:rsidR="00506AD3" w:rsidRPr="00E57D66">
        <w:rPr>
          <w:snapToGrid w:val="0"/>
          <w:sz w:val="24"/>
          <w:szCs w:val="24"/>
        </w:rPr>
        <w:t xml:space="preserve"> Orientierungshilfen</w:t>
      </w:r>
      <w:r w:rsidR="00E37544">
        <w:rPr>
          <w:snapToGrid w:val="0"/>
          <w:sz w:val="24"/>
          <w:szCs w:val="24"/>
        </w:rPr>
        <w:t>,</w:t>
      </w:r>
      <w:r w:rsidR="00506AD3" w:rsidRPr="00E57D66">
        <w:rPr>
          <w:snapToGrid w:val="0"/>
          <w:sz w:val="24"/>
          <w:szCs w:val="24"/>
        </w:rPr>
        <w:t xml:space="preserve"> </w:t>
      </w:r>
      <w:r w:rsidR="00F3712D">
        <w:rPr>
          <w:snapToGrid w:val="0"/>
          <w:sz w:val="24"/>
          <w:szCs w:val="24"/>
        </w:rPr>
        <w:t xml:space="preserve">insbesondere </w:t>
      </w:r>
      <w:r w:rsidR="00506AD3" w:rsidRPr="00E57D66">
        <w:rPr>
          <w:sz w:val="24"/>
          <w:szCs w:val="24"/>
        </w:rPr>
        <w:t>über</w:t>
      </w:r>
      <w:r w:rsidR="00F3712D">
        <w:rPr>
          <w:sz w:val="24"/>
          <w:szCs w:val="24"/>
        </w:rPr>
        <w:t xml:space="preserve"> die Aufgabenschwerpunkte, die Priorisierung </w:t>
      </w:r>
      <w:r w:rsidR="00506AD3" w:rsidRPr="00E57D66">
        <w:rPr>
          <w:sz w:val="24"/>
          <w:szCs w:val="24"/>
        </w:rPr>
        <w:t>und die wesentlichen Entscheidungskriterien</w:t>
      </w:r>
      <w:r w:rsidR="00570923">
        <w:rPr>
          <w:sz w:val="24"/>
          <w:szCs w:val="24"/>
        </w:rPr>
        <w:t>.</w:t>
      </w:r>
      <w:r w:rsidR="00064BE2">
        <w:rPr>
          <w:sz w:val="24"/>
          <w:szCs w:val="24"/>
        </w:rPr>
        <w:t xml:space="preserve"> </w:t>
      </w:r>
      <w:r w:rsidR="00570923">
        <w:rPr>
          <w:sz w:val="24"/>
          <w:szCs w:val="24"/>
        </w:rPr>
        <w:t>Ein</w:t>
      </w:r>
      <w:r w:rsidR="00B14F6D">
        <w:rPr>
          <w:sz w:val="24"/>
          <w:szCs w:val="24"/>
        </w:rPr>
        <w:t xml:space="preserve"> </w:t>
      </w:r>
      <w:r w:rsidR="00696F3A">
        <w:rPr>
          <w:snapToGrid w:val="0"/>
          <w:sz w:val="24"/>
          <w:szCs w:val="24"/>
        </w:rPr>
        <w:t xml:space="preserve">Eingreifen </w:t>
      </w:r>
      <w:r w:rsidR="000F327A" w:rsidRPr="00661A63">
        <w:rPr>
          <w:snapToGrid w:val="0"/>
          <w:sz w:val="24"/>
          <w:szCs w:val="24"/>
        </w:rPr>
        <w:t xml:space="preserve">der </w:t>
      </w:r>
      <w:r w:rsidR="005B5F47">
        <w:rPr>
          <w:snapToGrid w:val="0"/>
          <w:sz w:val="24"/>
          <w:szCs w:val="24"/>
        </w:rPr>
        <w:t>Führungskräfte</w:t>
      </w:r>
      <w:r w:rsidR="000F327A" w:rsidRPr="00661A63">
        <w:rPr>
          <w:snapToGrid w:val="0"/>
          <w:sz w:val="24"/>
          <w:szCs w:val="24"/>
        </w:rPr>
        <w:t xml:space="preserve"> in die Erledigung der delegierten Aufgaben </w:t>
      </w:r>
      <w:r w:rsidR="00570923">
        <w:rPr>
          <w:snapToGrid w:val="0"/>
          <w:sz w:val="24"/>
          <w:szCs w:val="24"/>
        </w:rPr>
        <w:t xml:space="preserve">soll </w:t>
      </w:r>
      <w:r w:rsidR="00471D5D">
        <w:rPr>
          <w:snapToGrid w:val="0"/>
          <w:sz w:val="24"/>
          <w:szCs w:val="24"/>
        </w:rPr>
        <w:t>sich auf sachlich gerechtfertigte</w:t>
      </w:r>
      <w:r w:rsidR="000F327A" w:rsidRPr="00661A63">
        <w:rPr>
          <w:snapToGrid w:val="0"/>
          <w:sz w:val="24"/>
          <w:szCs w:val="24"/>
        </w:rPr>
        <w:t xml:space="preserve"> </w:t>
      </w:r>
      <w:r w:rsidR="00471D5D">
        <w:rPr>
          <w:snapToGrid w:val="0"/>
          <w:sz w:val="24"/>
          <w:szCs w:val="24"/>
        </w:rPr>
        <w:t>Fälle beschränken.</w:t>
      </w:r>
      <w:r w:rsidR="000F327A" w:rsidRPr="00661A63">
        <w:rPr>
          <w:snapToGrid w:val="0"/>
          <w:sz w:val="24"/>
          <w:szCs w:val="24"/>
        </w:rPr>
        <w:t xml:space="preserve"> </w:t>
      </w:r>
    </w:p>
    <w:p w14:paraId="79BE64E3" w14:textId="4A5694FF" w:rsidR="005C4A0E" w:rsidRPr="00E57D66" w:rsidRDefault="005C4A0E" w:rsidP="00304CF7">
      <w:pPr>
        <w:spacing w:before="120"/>
        <w:rPr>
          <w:snapToGrid w:val="0"/>
          <w:sz w:val="24"/>
          <w:szCs w:val="24"/>
        </w:rPr>
      </w:pPr>
      <w:r w:rsidRPr="00E57D66">
        <w:rPr>
          <w:snapToGrid w:val="0"/>
          <w:sz w:val="24"/>
          <w:szCs w:val="24"/>
        </w:rPr>
        <w:t xml:space="preserve">Mitarbeiterinnen und Mitarbeiter </w:t>
      </w:r>
      <w:r w:rsidR="00EC3FAC" w:rsidRPr="00E57D66">
        <w:rPr>
          <w:snapToGrid w:val="0"/>
          <w:sz w:val="24"/>
          <w:szCs w:val="24"/>
        </w:rPr>
        <w:t xml:space="preserve">bringen ihre eigene Motivation </w:t>
      </w:r>
      <w:r w:rsidR="00244F12">
        <w:rPr>
          <w:snapToGrid w:val="0"/>
          <w:sz w:val="24"/>
          <w:szCs w:val="24"/>
        </w:rPr>
        <w:t>mit</w:t>
      </w:r>
      <w:r w:rsidR="00E83141">
        <w:rPr>
          <w:snapToGrid w:val="0"/>
          <w:sz w:val="24"/>
          <w:szCs w:val="24"/>
        </w:rPr>
        <w:t>,</w:t>
      </w:r>
      <w:r w:rsidR="00244F12">
        <w:rPr>
          <w:snapToGrid w:val="0"/>
          <w:sz w:val="24"/>
          <w:szCs w:val="24"/>
        </w:rPr>
        <w:t xml:space="preserve"> </w:t>
      </w:r>
      <w:r w:rsidRPr="00E57D66">
        <w:rPr>
          <w:snapToGrid w:val="0"/>
          <w:sz w:val="24"/>
          <w:szCs w:val="24"/>
        </w:rPr>
        <w:t xml:space="preserve">können </w:t>
      </w:r>
      <w:r w:rsidR="00E83141">
        <w:rPr>
          <w:snapToGrid w:val="0"/>
          <w:sz w:val="24"/>
          <w:szCs w:val="24"/>
        </w:rPr>
        <w:t xml:space="preserve">aber auch </w:t>
      </w:r>
      <w:r w:rsidR="00244F12">
        <w:rPr>
          <w:snapToGrid w:val="0"/>
          <w:sz w:val="24"/>
          <w:szCs w:val="24"/>
        </w:rPr>
        <w:t xml:space="preserve">motivationsfördernde Maßnahmen </w:t>
      </w:r>
      <w:r w:rsidR="00956AF1">
        <w:rPr>
          <w:snapToGrid w:val="0"/>
          <w:sz w:val="24"/>
          <w:szCs w:val="24"/>
        </w:rPr>
        <w:t xml:space="preserve">von ihren </w:t>
      </w:r>
      <w:r w:rsidR="003C55ED">
        <w:rPr>
          <w:snapToGrid w:val="0"/>
          <w:sz w:val="24"/>
          <w:szCs w:val="24"/>
        </w:rPr>
        <w:t>Führungskräfte</w:t>
      </w:r>
      <w:r w:rsidR="00CD7135">
        <w:rPr>
          <w:snapToGrid w:val="0"/>
          <w:sz w:val="24"/>
          <w:szCs w:val="24"/>
        </w:rPr>
        <w:t>n</w:t>
      </w:r>
      <w:r w:rsidRPr="00E57D66">
        <w:rPr>
          <w:snapToGrid w:val="0"/>
          <w:sz w:val="24"/>
          <w:szCs w:val="24"/>
        </w:rPr>
        <w:t xml:space="preserve"> </w:t>
      </w:r>
      <w:r w:rsidR="00956AF1">
        <w:rPr>
          <w:snapToGrid w:val="0"/>
          <w:sz w:val="24"/>
          <w:szCs w:val="24"/>
        </w:rPr>
        <w:t xml:space="preserve">erwarten, wie zum Beispiel, dass diese </w:t>
      </w:r>
    </w:p>
    <w:p w14:paraId="6D9BFB64" w14:textId="609D449E" w:rsidR="00E83141" w:rsidRPr="005E1F6F" w:rsidRDefault="00E83141" w:rsidP="00BE7007">
      <w:pPr>
        <w:pStyle w:val="Listenabsatz"/>
        <w:numPr>
          <w:ilvl w:val="0"/>
          <w:numId w:val="40"/>
        </w:numPr>
        <w:spacing w:before="120"/>
        <w:rPr>
          <w:sz w:val="24"/>
          <w:szCs w:val="24"/>
        </w:rPr>
      </w:pPr>
      <w:r w:rsidRPr="005E1F6F">
        <w:rPr>
          <w:sz w:val="24"/>
          <w:szCs w:val="24"/>
        </w:rPr>
        <w:t>ihnen ein Vorbild in ihrem Einsatz, mit ihrer Tatkraft und im persönlichen Umgang sind,</w:t>
      </w:r>
    </w:p>
    <w:p w14:paraId="183152FA" w14:textId="7D317680" w:rsidR="00272EA3" w:rsidRPr="00BE7007" w:rsidRDefault="0039316C" w:rsidP="00BE7007">
      <w:pPr>
        <w:pStyle w:val="Listenabsatz"/>
        <w:numPr>
          <w:ilvl w:val="0"/>
          <w:numId w:val="40"/>
        </w:numPr>
        <w:spacing w:before="120"/>
        <w:rPr>
          <w:sz w:val="24"/>
          <w:szCs w:val="24"/>
        </w:rPr>
      </w:pPr>
      <w:r w:rsidRPr="00BE7007">
        <w:rPr>
          <w:sz w:val="24"/>
          <w:szCs w:val="24"/>
        </w:rPr>
        <w:t>ihnen Orientierung</w:t>
      </w:r>
      <w:r w:rsidR="00696F3A" w:rsidRPr="00BE7007">
        <w:rPr>
          <w:sz w:val="24"/>
          <w:szCs w:val="24"/>
        </w:rPr>
        <w:t xml:space="preserve"> geben</w:t>
      </w:r>
      <w:r w:rsidRPr="00BE7007">
        <w:rPr>
          <w:sz w:val="24"/>
          <w:szCs w:val="24"/>
        </w:rPr>
        <w:t xml:space="preserve"> </w:t>
      </w:r>
      <w:r w:rsidR="00696F3A" w:rsidRPr="00BE7007">
        <w:rPr>
          <w:sz w:val="24"/>
          <w:szCs w:val="24"/>
        </w:rPr>
        <w:t xml:space="preserve">sowie </w:t>
      </w:r>
      <w:r w:rsidR="00195B88" w:rsidRPr="00BE7007">
        <w:rPr>
          <w:sz w:val="24"/>
          <w:szCs w:val="24"/>
        </w:rPr>
        <w:t>Wertschät</w:t>
      </w:r>
      <w:r w:rsidR="00A34881" w:rsidRPr="00BE7007">
        <w:rPr>
          <w:sz w:val="24"/>
          <w:szCs w:val="24"/>
        </w:rPr>
        <w:t xml:space="preserve">zung </w:t>
      </w:r>
      <w:r w:rsidR="00570923" w:rsidRPr="00BE7007">
        <w:rPr>
          <w:sz w:val="24"/>
          <w:szCs w:val="24"/>
        </w:rPr>
        <w:t xml:space="preserve">und Vertrauen </w:t>
      </w:r>
      <w:r w:rsidR="00A34881" w:rsidRPr="00BE7007">
        <w:rPr>
          <w:sz w:val="24"/>
          <w:szCs w:val="24"/>
        </w:rPr>
        <w:t>entgegen</w:t>
      </w:r>
      <w:r w:rsidR="00195B88" w:rsidRPr="00BE7007">
        <w:rPr>
          <w:sz w:val="24"/>
          <w:szCs w:val="24"/>
        </w:rPr>
        <w:t>bringen</w:t>
      </w:r>
      <w:r w:rsidR="00D65017" w:rsidRPr="00BE7007">
        <w:rPr>
          <w:sz w:val="24"/>
          <w:szCs w:val="24"/>
        </w:rPr>
        <w:t>,</w:t>
      </w:r>
    </w:p>
    <w:p w14:paraId="3748F3B3" w14:textId="453354D9" w:rsidR="005C4A0E" w:rsidRPr="006B1851" w:rsidRDefault="005C4A0E" w:rsidP="0089651B">
      <w:pPr>
        <w:pStyle w:val="Listenabsatz"/>
        <w:numPr>
          <w:ilvl w:val="0"/>
          <w:numId w:val="40"/>
        </w:numPr>
        <w:spacing w:before="120"/>
        <w:rPr>
          <w:sz w:val="24"/>
          <w:szCs w:val="24"/>
        </w:rPr>
      </w:pPr>
      <w:r w:rsidRPr="006B1851">
        <w:rPr>
          <w:sz w:val="24"/>
          <w:szCs w:val="24"/>
        </w:rPr>
        <w:t xml:space="preserve">sie </w:t>
      </w:r>
      <w:r w:rsidR="000B7678" w:rsidRPr="006B1851">
        <w:rPr>
          <w:sz w:val="24"/>
          <w:szCs w:val="24"/>
        </w:rPr>
        <w:t>frühzeitig in Informations- und gegeben</w:t>
      </w:r>
      <w:r w:rsidR="006B1851">
        <w:rPr>
          <w:sz w:val="24"/>
          <w:szCs w:val="24"/>
        </w:rPr>
        <w:t>en</w:t>
      </w:r>
      <w:r w:rsidR="000B7678" w:rsidRPr="006B1851">
        <w:rPr>
          <w:sz w:val="24"/>
          <w:szCs w:val="24"/>
        </w:rPr>
        <w:t>falls Entscheidungsprozesse einbeziehen</w:t>
      </w:r>
      <w:r w:rsidRPr="006B1851">
        <w:rPr>
          <w:snapToGrid w:val="0"/>
          <w:sz w:val="24"/>
          <w:szCs w:val="24"/>
        </w:rPr>
        <w:t>,</w:t>
      </w:r>
    </w:p>
    <w:p w14:paraId="0A7A9BD8" w14:textId="77777777" w:rsidR="006B1851" w:rsidRPr="00695260" w:rsidRDefault="006B1851" w:rsidP="006B1851">
      <w:pPr>
        <w:pStyle w:val="Listenabsatz"/>
        <w:numPr>
          <w:ilvl w:val="0"/>
          <w:numId w:val="40"/>
        </w:numPr>
        <w:spacing w:before="120"/>
        <w:rPr>
          <w:sz w:val="24"/>
          <w:szCs w:val="24"/>
        </w:rPr>
      </w:pPr>
      <w:r>
        <w:rPr>
          <w:sz w:val="24"/>
          <w:szCs w:val="24"/>
        </w:rPr>
        <w:t>niemanden bevorzugen oder benachteiligen,</w:t>
      </w:r>
    </w:p>
    <w:p w14:paraId="62D9ABF9" w14:textId="77777777" w:rsidR="006B1851" w:rsidRPr="00695260" w:rsidRDefault="006B1851" w:rsidP="006B1851">
      <w:pPr>
        <w:pStyle w:val="Listenabsatz"/>
        <w:numPr>
          <w:ilvl w:val="0"/>
          <w:numId w:val="40"/>
        </w:numPr>
        <w:rPr>
          <w:snapToGrid w:val="0"/>
          <w:sz w:val="24"/>
          <w:szCs w:val="24"/>
        </w:rPr>
      </w:pPr>
      <w:r>
        <w:rPr>
          <w:snapToGrid w:val="0"/>
          <w:sz w:val="24"/>
          <w:szCs w:val="24"/>
        </w:rPr>
        <w:t>vorhandene Konflikte ansprechen und versuchen zu lösen, Rückendeckung geben und den Zusammenhalt im Team fördern,</w:t>
      </w:r>
    </w:p>
    <w:p w14:paraId="7AAB611D" w14:textId="381627AB" w:rsidR="006B1851" w:rsidRPr="00695260" w:rsidRDefault="006B1851" w:rsidP="006B1851">
      <w:pPr>
        <w:pStyle w:val="Listenabsatz"/>
        <w:numPr>
          <w:ilvl w:val="0"/>
          <w:numId w:val="40"/>
        </w:numPr>
        <w:spacing w:before="120"/>
        <w:rPr>
          <w:snapToGrid w:val="0"/>
          <w:sz w:val="24"/>
          <w:szCs w:val="24"/>
        </w:rPr>
      </w:pPr>
      <w:r w:rsidRPr="00695260">
        <w:rPr>
          <w:snapToGrid w:val="0"/>
          <w:sz w:val="24"/>
          <w:szCs w:val="24"/>
        </w:rPr>
        <w:t>ihnen differenzierte Rückmeldungen zu ihren Leistungen geben</w:t>
      </w:r>
      <w:r w:rsidR="006D17B3">
        <w:rPr>
          <w:snapToGrid w:val="0"/>
          <w:sz w:val="24"/>
          <w:szCs w:val="24"/>
        </w:rPr>
        <w:t xml:space="preserve"> und dabei auch ihre aktuelle Arbeitsbelastung berücksichtigen</w:t>
      </w:r>
      <w:r w:rsidRPr="00695260">
        <w:rPr>
          <w:snapToGrid w:val="0"/>
          <w:sz w:val="24"/>
          <w:szCs w:val="24"/>
        </w:rPr>
        <w:t>,</w:t>
      </w:r>
    </w:p>
    <w:p w14:paraId="382E8F02" w14:textId="77777777" w:rsidR="006B1851" w:rsidRPr="0089651B" w:rsidRDefault="006B1851" w:rsidP="006B1851">
      <w:pPr>
        <w:pStyle w:val="Listenabsatz"/>
        <w:numPr>
          <w:ilvl w:val="0"/>
          <w:numId w:val="40"/>
        </w:numPr>
        <w:spacing w:before="120"/>
        <w:rPr>
          <w:sz w:val="24"/>
          <w:szCs w:val="24"/>
        </w:rPr>
      </w:pPr>
      <w:r w:rsidRPr="0089651B">
        <w:rPr>
          <w:sz w:val="24"/>
          <w:szCs w:val="24"/>
        </w:rPr>
        <w:t>ihre Fortbildungsbereitschaft unterstützen und fördern,</w:t>
      </w:r>
    </w:p>
    <w:p w14:paraId="04B9DA52" w14:textId="77777777" w:rsidR="005C4A0E" w:rsidRPr="00695260" w:rsidRDefault="005C4A0E" w:rsidP="0089651B">
      <w:pPr>
        <w:pStyle w:val="Listenabsatz"/>
        <w:numPr>
          <w:ilvl w:val="0"/>
          <w:numId w:val="40"/>
        </w:numPr>
        <w:spacing w:before="120"/>
        <w:rPr>
          <w:snapToGrid w:val="0"/>
          <w:sz w:val="24"/>
          <w:szCs w:val="24"/>
        </w:rPr>
      </w:pPr>
      <w:r w:rsidRPr="00695260">
        <w:rPr>
          <w:sz w:val="24"/>
          <w:szCs w:val="24"/>
        </w:rPr>
        <w:t xml:space="preserve">sie </w:t>
      </w:r>
      <w:r w:rsidRPr="00695260">
        <w:rPr>
          <w:snapToGrid w:val="0"/>
          <w:sz w:val="24"/>
          <w:szCs w:val="24"/>
        </w:rPr>
        <w:t xml:space="preserve">entsprechend ihrer Eignung, Befähigung und fachlichen </w:t>
      </w:r>
    </w:p>
    <w:p w14:paraId="68F9296B" w14:textId="395F3DC5" w:rsidR="005C4A0E" w:rsidRDefault="00FD23B7" w:rsidP="00036554">
      <w:pPr>
        <w:pStyle w:val="Listenabsatz"/>
        <w:spacing w:before="120"/>
        <w:rPr>
          <w:sz w:val="24"/>
          <w:szCs w:val="24"/>
        </w:rPr>
      </w:pPr>
      <w:r w:rsidRPr="00695260">
        <w:rPr>
          <w:sz w:val="24"/>
          <w:szCs w:val="24"/>
        </w:rPr>
        <w:lastRenderedPageBreak/>
        <w:t>Leistung fördern</w:t>
      </w:r>
      <w:r w:rsidR="005C4A0E" w:rsidRPr="00695260">
        <w:rPr>
          <w:sz w:val="24"/>
          <w:szCs w:val="24"/>
        </w:rPr>
        <w:t xml:space="preserve"> und dabei die vorhandenen Potenziale nutzen, </w:t>
      </w:r>
    </w:p>
    <w:p w14:paraId="37A799CB" w14:textId="23413A06" w:rsidR="005C4A0E" w:rsidRPr="00C96466" w:rsidRDefault="005C4A0E" w:rsidP="0089651B">
      <w:pPr>
        <w:pStyle w:val="Listenabsatz"/>
        <w:numPr>
          <w:ilvl w:val="0"/>
          <w:numId w:val="40"/>
        </w:numPr>
        <w:spacing w:before="120"/>
        <w:rPr>
          <w:snapToGrid w:val="0"/>
          <w:sz w:val="24"/>
          <w:szCs w:val="24"/>
        </w:rPr>
      </w:pPr>
      <w:r w:rsidRPr="00695260">
        <w:rPr>
          <w:sz w:val="24"/>
          <w:szCs w:val="24"/>
        </w:rPr>
        <w:t>für ihre persönlichen Anliegen Verständnis zeigen,</w:t>
      </w:r>
    </w:p>
    <w:p w14:paraId="33C3D81D" w14:textId="519B2861" w:rsidR="008E2379" w:rsidRPr="00695260" w:rsidRDefault="008E2379" w:rsidP="0089651B">
      <w:pPr>
        <w:pStyle w:val="Listenabsatz"/>
        <w:numPr>
          <w:ilvl w:val="0"/>
          <w:numId w:val="40"/>
        </w:numPr>
        <w:spacing w:before="120"/>
        <w:rPr>
          <w:snapToGrid w:val="0"/>
          <w:sz w:val="24"/>
          <w:szCs w:val="24"/>
        </w:rPr>
      </w:pPr>
      <w:r w:rsidRPr="00695260">
        <w:rPr>
          <w:sz w:val="24"/>
          <w:szCs w:val="24"/>
        </w:rPr>
        <w:t xml:space="preserve">die </w:t>
      </w:r>
      <w:r w:rsidR="00CA736A" w:rsidRPr="00695260">
        <w:rPr>
          <w:sz w:val="24"/>
          <w:szCs w:val="24"/>
        </w:rPr>
        <w:t>Vereinbarkeit von Familie</w:t>
      </w:r>
      <w:r w:rsidR="00F1624D">
        <w:rPr>
          <w:sz w:val="24"/>
          <w:szCs w:val="24"/>
        </w:rPr>
        <w:t>, Pflege</w:t>
      </w:r>
      <w:r w:rsidR="00CA736A" w:rsidRPr="00695260">
        <w:rPr>
          <w:sz w:val="24"/>
          <w:szCs w:val="24"/>
        </w:rPr>
        <w:t xml:space="preserve"> </w:t>
      </w:r>
      <w:r w:rsidR="00E17E2D" w:rsidRPr="00695260">
        <w:rPr>
          <w:sz w:val="24"/>
          <w:szCs w:val="24"/>
        </w:rPr>
        <w:t>und Beruf</w:t>
      </w:r>
      <w:r w:rsidR="00EE4309" w:rsidRPr="00695260">
        <w:rPr>
          <w:sz w:val="24"/>
          <w:szCs w:val="24"/>
        </w:rPr>
        <w:t xml:space="preserve"> unterstützen</w:t>
      </w:r>
      <w:r w:rsidRPr="00695260">
        <w:rPr>
          <w:sz w:val="24"/>
          <w:szCs w:val="24"/>
        </w:rPr>
        <w:t>,</w:t>
      </w:r>
    </w:p>
    <w:p w14:paraId="7B46A26E" w14:textId="7539CAD3" w:rsidR="006D7133" w:rsidRPr="00695260" w:rsidRDefault="0052373D" w:rsidP="0089651B">
      <w:pPr>
        <w:pStyle w:val="Listenabsatz"/>
        <w:numPr>
          <w:ilvl w:val="0"/>
          <w:numId w:val="40"/>
        </w:numPr>
        <w:spacing w:before="120"/>
        <w:rPr>
          <w:snapToGrid w:val="0"/>
          <w:sz w:val="24"/>
          <w:szCs w:val="24"/>
        </w:rPr>
      </w:pPr>
      <w:r w:rsidRPr="00695260">
        <w:rPr>
          <w:sz w:val="24"/>
          <w:szCs w:val="24"/>
        </w:rPr>
        <w:t xml:space="preserve">ihre Gesunderhaltung </w:t>
      </w:r>
      <w:r w:rsidR="00FA213C" w:rsidRPr="00695260">
        <w:rPr>
          <w:sz w:val="24"/>
          <w:szCs w:val="24"/>
        </w:rPr>
        <w:t>und die Teilnahme an gesundheitsfördernden Maßnahmen unterstützen</w:t>
      </w:r>
      <w:r w:rsidR="006D7133" w:rsidRPr="00695260">
        <w:rPr>
          <w:sz w:val="24"/>
          <w:szCs w:val="24"/>
        </w:rPr>
        <w:t>,</w:t>
      </w:r>
      <w:r w:rsidRPr="00695260">
        <w:rPr>
          <w:sz w:val="24"/>
          <w:szCs w:val="24"/>
        </w:rPr>
        <w:t xml:space="preserve"> </w:t>
      </w:r>
      <w:r w:rsidR="006D7133" w:rsidRPr="00695260">
        <w:rPr>
          <w:sz w:val="24"/>
          <w:szCs w:val="24"/>
        </w:rPr>
        <w:t xml:space="preserve"> </w:t>
      </w:r>
    </w:p>
    <w:p w14:paraId="7B7FA2D8" w14:textId="5B3B9E21" w:rsidR="000E50F4" w:rsidRPr="0089651B" w:rsidRDefault="005C4A0E" w:rsidP="0089651B">
      <w:pPr>
        <w:pStyle w:val="Listenabsatz"/>
        <w:numPr>
          <w:ilvl w:val="0"/>
          <w:numId w:val="40"/>
        </w:numPr>
        <w:spacing w:before="120"/>
        <w:rPr>
          <w:sz w:val="24"/>
          <w:szCs w:val="24"/>
        </w:rPr>
      </w:pPr>
      <w:r w:rsidRPr="00695260">
        <w:rPr>
          <w:sz w:val="24"/>
          <w:szCs w:val="24"/>
        </w:rPr>
        <w:t xml:space="preserve">sie </w:t>
      </w:r>
      <w:r w:rsidRPr="0089651B">
        <w:rPr>
          <w:sz w:val="24"/>
          <w:szCs w:val="24"/>
        </w:rPr>
        <w:t xml:space="preserve">vor </w:t>
      </w:r>
      <w:r w:rsidR="002857E8" w:rsidRPr="0089651B">
        <w:rPr>
          <w:sz w:val="24"/>
          <w:szCs w:val="24"/>
        </w:rPr>
        <w:t xml:space="preserve">unberechtigter </w:t>
      </w:r>
      <w:r w:rsidR="0052373D" w:rsidRPr="0089651B">
        <w:rPr>
          <w:sz w:val="24"/>
          <w:szCs w:val="24"/>
        </w:rPr>
        <w:t xml:space="preserve">Kritik </w:t>
      </w:r>
      <w:r w:rsidRPr="0089651B">
        <w:rPr>
          <w:sz w:val="24"/>
          <w:szCs w:val="24"/>
        </w:rPr>
        <w:t>in Schutz nehmen</w:t>
      </w:r>
      <w:r w:rsidR="006B1851">
        <w:rPr>
          <w:sz w:val="24"/>
          <w:szCs w:val="24"/>
        </w:rPr>
        <w:t xml:space="preserve"> und </w:t>
      </w:r>
      <w:r w:rsidR="00696F3A" w:rsidRPr="0089651B">
        <w:rPr>
          <w:sz w:val="24"/>
          <w:szCs w:val="24"/>
        </w:rPr>
        <w:t xml:space="preserve"> </w:t>
      </w:r>
    </w:p>
    <w:p w14:paraId="209159D7" w14:textId="032D4D28" w:rsidR="003F2FB6" w:rsidRPr="006B1851" w:rsidRDefault="000E50F4" w:rsidP="009A0E54">
      <w:pPr>
        <w:pStyle w:val="Listenabsatz"/>
        <w:numPr>
          <w:ilvl w:val="0"/>
          <w:numId w:val="40"/>
        </w:numPr>
        <w:spacing w:before="120"/>
        <w:rPr>
          <w:sz w:val="24"/>
          <w:szCs w:val="24"/>
        </w:rPr>
      </w:pPr>
      <w:r w:rsidRPr="006B1851">
        <w:rPr>
          <w:sz w:val="24"/>
          <w:szCs w:val="24"/>
        </w:rPr>
        <w:t xml:space="preserve">mit ihnen Jahresgespräche </w:t>
      </w:r>
      <w:r w:rsidR="00DB27AC" w:rsidRPr="006B1851">
        <w:rPr>
          <w:sz w:val="24"/>
          <w:szCs w:val="24"/>
        </w:rPr>
        <w:t>führen</w:t>
      </w:r>
      <w:r w:rsidR="006B1851">
        <w:rPr>
          <w:sz w:val="24"/>
          <w:szCs w:val="24"/>
        </w:rPr>
        <w:t>.</w:t>
      </w:r>
    </w:p>
    <w:p w14:paraId="033059FC" w14:textId="415DE536" w:rsidR="005C4A0E" w:rsidRPr="00E57D66" w:rsidRDefault="005C4A0E" w:rsidP="00304CF7">
      <w:pPr>
        <w:pStyle w:val="Textkrper-Zeileneinzug"/>
        <w:spacing w:before="120"/>
        <w:ind w:left="0"/>
        <w:rPr>
          <w:snapToGrid w:val="0"/>
          <w:sz w:val="24"/>
          <w:szCs w:val="24"/>
        </w:rPr>
      </w:pPr>
      <w:r w:rsidRPr="00E57D66">
        <w:rPr>
          <w:bCs/>
          <w:iCs/>
          <w:sz w:val="24"/>
          <w:szCs w:val="24"/>
        </w:rPr>
        <w:t>Zur</w:t>
      </w:r>
      <w:r w:rsidRPr="00E57D66">
        <w:rPr>
          <w:b/>
          <w:bCs/>
          <w:iCs/>
          <w:sz w:val="24"/>
          <w:szCs w:val="24"/>
        </w:rPr>
        <w:t xml:space="preserve"> </w:t>
      </w:r>
      <w:r w:rsidRPr="00E57D66">
        <w:rPr>
          <w:color w:val="000000"/>
          <w:sz w:val="24"/>
          <w:szCs w:val="24"/>
        </w:rPr>
        <w:t>Führungsaufgabe g</w:t>
      </w:r>
      <w:r w:rsidRPr="00E57D66">
        <w:rPr>
          <w:snapToGrid w:val="0"/>
          <w:sz w:val="24"/>
          <w:szCs w:val="24"/>
        </w:rPr>
        <w:t xml:space="preserve">ehört es auch, nach den Ursachen eingeschränkter Motivation zu suchen. </w:t>
      </w:r>
      <w:r w:rsidR="00A81ED4">
        <w:rPr>
          <w:snapToGrid w:val="0"/>
          <w:sz w:val="24"/>
          <w:szCs w:val="24"/>
        </w:rPr>
        <w:t xml:space="preserve">Hierbei </w:t>
      </w:r>
      <w:r w:rsidR="00160DCB">
        <w:rPr>
          <w:snapToGrid w:val="0"/>
          <w:sz w:val="24"/>
          <w:szCs w:val="24"/>
        </w:rPr>
        <w:t>bedenken</w:t>
      </w:r>
      <w:r w:rsidRPr="00E57D66">
        <w:rPr>
          <w:snapToGrid w:val="0"/>
          <w:sz w:val="24"/>
          <w:szCs w:val="24"/>
        </w:rPr>
        <w:t xml:space="preserve"> </w:t>
      </w:r>
      <w:r w:rsidR="005B5F47">
        <w:rPr>
          <w:snapToGrid w:val="0"/>
          <w:sz w:val="24"/>
          <w:szCs w:val="24"/>
        </w:rPr>
        <w:t>Führungskräfte</w:t>
      </w:r>
      <w:r w:rsidRPr="00E57D66">
        <w:rPr>
          <w:snapToGrid w:val="0"/>
          <w:sz w:val="24"/>
          <w:szCs w:val="24"/>
        </w:rPr>
        <w:t xml:space="preserve"> </w:t>
      </w:r>
      <w:r w:rsidR="004B7AA9">
        <w:rPr>
          <w:snapToGrid w:val="0"/>
          <w:sz w:val="24"/>
          <w:szCs w:val="24"/>
        </w:rPr>
        <w:t xml:space="preserve">vor allem </w:t>
      </w:r>
      <w:r w:rsidR="00FB0FD3">
        <w:rPr>
          <w:snapToGrid w:val="0"/>
          <w:sz w:val="24"/>
          <w:szCs w:val="24"/>
        </w:rPr>
        <w:t xml:space="preserve">die </w:t>
      </w:r>
      <w:r w:rsidR="00A81ED4">
        <w:rPr>
          <w:snapToGrid w:val="0"/>
          <w:sz w:val="24"/>
          <w:szCs w:val="24"/>
        </w:rPr>
        <w:t>Faktoren</w:t>
      </w:r>
      <w:r w:rsidRPr="00E57D66">
        <w:rPr>
          <w:snapToGrid w:val="0"/>
          <w:sz w:val="24"/>
          <w:szCs w:val="24"/>
        </w:rPr>
        <w:t>, die</w:t>
      </w:r>
      <w:r w:rsidR="00160DCB">
        <w:rPr>
          <w:snapToGrid w:val="0"/>
          <w:sz w:val="24"/>
          <w:szCs w:val="24"/>
        </w:rPr>
        <w:t xml:space="preserve"> sie selbst beeinflussen können</w:t>
      </w:r>
      <w:r w:rsidRPr="00E57D66">
        <w:rPr>
          <w:snapToGrid w:val="0"/>
          <w:sz w:val="24"/>
          <w:szCs w:val="24"/>
        </w:rPr>
        <w:t>.</w:t>
      </w:r>
    </w:p>
    <w:p w14:paraId="70F8D9F5" w14:textId="50C27224" w:rsidR="005C4A0E" w:rsidRPr="00E57D66" w:rsidRDefault="005C4A0E" w:rsidP="00304CF7">
      <w:pPr>
        <w:rPr>
          <w:snapToGrid w:val="0"/>
          <w:sz w:val="24"/>
          <w:szCs w:val="24"/>
        </w:rPr>
      </w:pPr>
      <w:r w:rsidRPr="00E57D66">
        <w:rPr>
          <w:snapToGrid w:val="0"/>
          <w:sz w:val="24"/>
          <w:szCs w:val="24"/>
        </w:rPr>
        <w:t>Wichtige Fragen hierbei sind</w:t>
      </w:r>
      <w:r w:rsidR="000E50F4">
        <w:rPr>
          <w:snapToGrid w:val="0"/>
          <w:sz w:val="24"/>
          <w:szCs w:val="24"/>
        </w:rPr>
        <w:t xml:space="preserve"> insbesondere</w:t>
      </w:r>
      <w:r w:rsidRPr="00E57D66">
        <w:rPr>
          <w:snapToGrid w:val="0"/>
          <w:sz w:val="24"/>
          <w:szCs w:val="24"/>
        </w:rPr>
        <w:t>:</w:t>
      </w:r>
    </w:p>
    <w:p w14:paraId="707AC6DB" w14:textId="7B5AE3C2" w:rsidR="00DB27AC" w:rsidRDefault="00DB27AC" w:rsidP="0089651B">
      <w:pPr>
        <w:pStyle w:val="Listenabsatz"/>
        <w:numPr>
          <w:ilvl w:val="0"/>
          <w:numId w:val="40"/>
        </w:numPr>
        <w:spacing w:before="120"/>
        <w:rPr>
          <w:sz w:val="24"/>
          <w:szCs w:val="24"/>
        </w:rPr>
      </w:pPr>
      <w:r>
        <w:rPr>
          <w:sz w:val="24"/>
          <w:szCs w:val="24"/>
        </w:rPr>
        <w:t xml:space="preserve">Sind die Erwartungen klar </w:t>
      </w:r>
      <w:r w:rsidR="004B7AA9">
        <w:rPr>
          <w:sz w:val="24"/>
          <w:szCs w:val="24"/>
        </w:rPr>
        <w:t xml:space="preserve">und verständlich </w:t>
      </w:r>
      <w:r>
        <w:rPr>
          <w:sz w:val="24"/>
          <w:szCs w:val="24"/>
        </w:rPr>
        <w:t>formuliert?</w:t>
      </w:r>
    </w:p>
    <w:p w14:paraId="15CE7BCD" w14:textId="57F99097" w:rsidR="005C4A0E" w:rsidRPr="00695260" w:rsidRDefault="000E50F4" w:rsidP="008A532E">
      <w:pPr>
        <w:pStyle w:val="Listenabsatz"/>
        <w:numPr>
          <w:ilvl w:val="0"/>
          <w:numId w:val="40"/>
        </w:numPr>
        <w:spacing w:before="120"/>
        <w:rPr>
          <w:sz w:val="24"/>
          <w:szCs w:val="24"/>
        </w:rPr>
      </w:pPr>
      <w:r>
        <w:rPr>
          <w:sz w:val="24"/>
          <w:szCs w:val="24"/>
        </w:rPr>
        <w:t>Sind die</w:t>
      </w:r>
      <w:r w:rsidR="005C4A0E" w:rsidRPr="00695260">
        <w:rPr>
          <w:sz w:val="24"/>
          <w:szCs w:val="24"/>
        </w:rPr>
        <w:t xml:space="preserve"> </w:t>
      </w:r>
      <w:r w:rsidR="00CA736A" w:rsidRPr="00695260">
        <w:rPr>
          <w:sz w:val="24"/>
          <w:szCs w:val="24"/>
        </w:rPr>
        <w:t>Geschäfts</w:t>
      </w:r>
      <w:r>
        <w:rPr>
          <w:sz w:val="24"/>
          <w:szCs w:val="24"/>
        </w:rPr>
        <w:t>prozesse und die Arbeitsplätze</w:t>
      </w:r>
      <w:r w:rsidR="005C4A0E" w:rsidRPr="00695260">
        <w:rPr>
          <w:sz w:val="24"/>
          <w:szCs w:val="24"/>
        </w:rPr>
        <w:t xml:space="preserve"> in dem Arbeitsbereich optimal gestaltet?</w:t>
      </w:r>
    </w:p>
    <w:p w14:paraId="2D703254" w14:textId="4F022F4C" w:rsidR="005C4A0E" w:rsidRDefault="005C4A0E" w:rsidP="008A532E">
      <w:pPr>
        <w:pStyle w:val="Listenabsatz"/>
        <w:numPr>
          <w:ilvl w:val="0"/>
          <w:numId w:val="40"/>
        </w:numPr>
        <w:spacing w:before="120"/>
        <w:rPr>
          <w:sz w:val="24"/>
          <w:szCs w:val="24"/>
        </w:rPr>
      </w:pPr>
      <w:r w:rsidRPr="00695260">
        <w:rPr>
          <w:sz w:val="24"/>
          <w:szCs w:val="24"/>
        </w:rPr>
        <w:t>Ist die Arbeit gerecht verteilt?</w:t>
      </w:r>
    </w:p>
    <w:p w14:paraId="21DD6162" w14:textId="35F7A196" w:rsidR="00DB27AC" w:rsidRPr="00695260" w:rsidRDefault="00DB27AC" w:rsidP="008A532E">
      <w:pPr>
        <w:pStyle w:val="Listenabsatz"/>
        <w:numPr>
          <w:ilvl w:val="0"/>
          <w:numId w:val="40"/>
        </w:numPr>
        <w:spacing w:before="120"/>
        <w:rPr>
          <w:sz w:val="24"/>
          <w:szCs w:val="24"/>
        </w:rPr>
      </w:pPr>
      <w:r>
        <w:rPr>
          <w:sz w:val="24"/>
          <w:szCs w:val="24"/>
        </w:rPr>
        <w:t>Sind die Mitarbeiterinnen und Mitarbeiter über- oder unterfordert?</w:t>
      </w:r>
    </w:p>
    <w:p w14:paraId="28A03AAB" w14:textId="399FC6B5" w:rsidR="00CC59C1" w:rsidRPr="00A67D00" w:rsidRDefault="00CC59C1" w:rsidP="00CC59C1">
      <w:pPr>
        <w:pStyle w:val="Listenabsatz"/>
        <w:numPr>
          <w:ilvl w:val="0"/>
          <w:numId w:val="40"/>
        </w:numPr>
        <w:rPr>
          <w:sz w:val="24"/>
          <w:szCs w:val="24"/>
        </w:rPr>
      </w:pPr>
      <w:r w:rsidRPr="00A67D00">
        <w:rPr>
          <w:sz w:val="24"/>
          <w:szCs w:val="24"/>
        </w:rPr>
        <w:t>Werden Mitarbeiterinnen und Mitarbeiter bei Umstrukturierungsmaßnahmen und organisatorischen beziehungsweise personellen Verän</w:t>
      </w:r>
      <w:r w:rsidR="00A67D00">
        <w:rPr>
          <w:sz w:val="24"/>
          <w:szCs w:val="24"/>
        </w:rPr>
        <w:t>derungen frühzeitig informiert und gegebenenfalls</w:t>
      </w:r>
      <w:r w:rsidRPr="00A67D00">
        <w:rPr>
          <w:sz w:val="24"/>
          <w:szCs w:val="24"/>
        </w:rPr>
        <w:t xml:space="preserve"> eingebunden?</w:t>
      </w:r>
    </w:p>
    <w:p w14:paraId="06DD2A8F" w14:textId="77777777" w:rsidR="0012278F" w:rsidRPr="008273F0" w:rsidRDefault="005C4A0E" w:rsidP="008A532E">
      <w:pPr>
        <w:pStyle w:val="Listenabsatz"/>
        <w:numPr>
          <w:ilvl w:val="0"/>
          <w:numId w:val="40"/>
        </w:numPr>
        <w:spacing w:before="120"/>
        <w:rPr>
          <w:sz w:val="24"/>
          <w:szCs w:val="24"/>
        </w:rPr>
      </w:pPr>
      <w:r w:rsidRPr="008273F0">
        <w:rPr>
          <w:sz w:val="24"/>
          <w:szCs w:val="24"/>
        </w:rPr>
        <w:t xml:space="preserve">Gibt es </w:t>
      </w:r>
      <w:r w:rsidR="00EB0DEB" w:rsidRPr="008273F0">
        <w:rPr>
          <w:sz w:val="24"/>
          <w:szCs w:val="24"/>
        </w:rPr>
        <w:t xml:space="preserve">eventuell </w:t>
      </w:r>
      <w:r w:rsidRPr="008273F0">
        <w:rPr>
          <w:sz w:val="24"/>
          <w:szCs w:val="24"/>
        </w:rPr>
        <w:t>Probleme im persönlichen Umgang mit den Mitarbeiterinnen und Mitarbeitern?</w:t>
      </w:r>
    </w:p>
    <w:p w14:paraId="6DB6599B" w14:textId="62AEE929" w:rsidR="000C753D" w:rsidRPr="008273F0" w:rsidRDefault="000C753D" w:rsidP="008A532E">
      <w:pPr>
        <w:pStyle w:val="Listenabsatz"/>
        <w:numPr>
          <w:ilvl w:val="0"/>
          <w:numId w:val="40"/>
        </w:numPr>
        <w:spacing w:before="120"/>
        <w:rPr>
          <w:sz w:val="24"/>
          <w:szCs w:val="24"/>
        </w:rPr>
      </w:pPr>
      <w:r w:rsidRPr="008273F0">
        <w:rPr>
          <w:sz w:val="24"/>
          <w:szCs w:val="24"/>
        </w:rPr>
        <w:t xml:space="preserve">Gibt es </w:t>
      </w:r>
      <w:r w:rsidR="00EB0DEB" w:rsidRPr="008273F0">
        <w:rPr>
          <w:sz w:val="24"/>
          <w:szCs w:val="24"/>
        </w:rPr>
        <w:t xml:space="preserve">möglicherweise </w:t>
      </w:r>
      <w:r w:rsidRPr="008273F0">
        <w:rPr>
          <w:sz w:val="24"/>
          <w:szCs w:val="24"/>
        </w:rPr>
        <w:t>Probleme zwischen den Mitarbeiterinnen und Mitarbeitern</w:t>
      </w:r>
      <w:r w:rsidR="002C2446">
        <w:rPr>
          <w:sz w:val="24"/>
          <w:szCs w:val="24"/>
        </w:rPr>
        <w:t xml:space="preserve"> </w:t>
      </w:r>
      <w:r w:rsidR="00DF1058">
        <w:rPr>
          <w:sz w:val="24"/>
          <w:szCs w:val="24"/>
        </w:rPr>
        <w:t>(</w:t>
      </w:r>
      <w:r w:rsidR="00EC3FAC" w:rsidRPr="008273F0">
        <w:rPr>
          <w:sz w:val="24"/>
          <w:szCs w:val="24"/>
        </w:rPr>
        <w:t>zum Beispiel</w:t>
      </w:r>
      <w:r w:rsidRPr="008273F0">
        <w:rPr>
          <w:sz w:val="24"/>
          <w:szCs w:val="24"/>
        </w:rPr>
        <w:t xml:space="preserve"> aufgrund </w:t>
      </w:r>
      <w:r w:rsidR="00160DCB">
        <w:rPr>
          <w:sz w:val="24"/>
          <w:szCs w:val="24"/>
        </w:rPr>
        <w:t xml:space="preserve">ihres </w:t>
      </w:r>
      <w:r w:rsidRPr="008273F0">
        <w:rPr>
          <w:sz w:val="24"/>
          <w:szCs w:val="24"/>
        </w:rPr>
        <w:t>un</w:t>
      </w:r>
      <w:r w:rsidR="00D65017" w:rsidRPr="008273F0">
        <w:rPr>
          <w:sz w:val="24"/>
          <w:szCs w:val="24"/>
        </w:rPr>
        <w:t>terschiedlichen Alters</w:t>
      </w:r>
      <w:r w:rsidR="00A0430A">
        <w:rPr>
          <w:sz w:val="24"/>
          <w:szCs w:val="24"/>
        </w:rPr>
        <w:t xml:space="preserve">, </w:t>
      </w:r>
      <w:r w:rsidR="00160DCB">
        <w:rPr>
          <w:sz w:val="24"/>
          <w:szCs w:val="24"/>
        </w:rPr>
        <w:t>von behinderungsbedingten</w:t>
      </w:r>
      <w:r w:rsidR="00A0430A">
        <w:rPr>
          <w:sz w:val="24"/>
          <w:szCs w:val="24"/>
        </w:rPr>
        <w:t xml:space="preserve"> Ursachen</w:t>
      </w:r>
      <w:r w:rsidR="00D65017" w:rsidRPr="008273F0">
        <w:rPr>
          <w:sz w:val="24"/>
          <w:szCs w:val="24"/>
        </w:rPr>
        <w:t xml:space="preserve"> oder </w:t>
      </w:r>
      <w:r w:rsidR="00A81ED4">
        <w:rPr>
          <w:sz w:val="24"/>
          <w:szCs w:val="24"/>
        </w:rPr>
        <w:t>eines</w:t>
      </w:r>
      <w:r w:rsidR="00A0430A">
        <w:rPr>
          <w:sz w:val="24"/>
          <w:szCs w:val="24"/>
        </w:rPr>
        <w:t xml:space="preserve"> </w:t>
      </w:r>
      <w:r w:rsidR="00A41A96">
        <w:rPr>
          <w:sz w:val="24"/>
          <w:szCs w:val="24"/>
        </w:rPr>
        <w:t>anderen</w:t>
      </w:r>
      <w:r w:rsidR="00A0430A" w:rsidRPr="008273F0">
        <w:rPr>
          <w:sz w:val="24"/>
          <w:szCs w:val="24"/>
        </w:rPr>
        <w:t xml:space="preserve"> </w:t>
      </w:r>
      <w:r w:rsidR="00D65017" w:rsidRPr="008273F0">
        <w:rPr>
          <w:sz w:val="24"/>
          <w:szCs w:val="24"/>
        </w:rPr>
        <w:t>kulturellen Hintergrundes</w:t>
      </w:r>
      <w:r w:rsidR="00DF1058">
        <w:rPr>
          <w:sz w:val="24"/>
          <w:szCs w:val="24"/>
        </w:rPr>
        <w:t>)</w:t>
      </w:r>
      <w:r w:rsidR="002C2446">
        <w:rPr>
          <w:sz w:val="24"/>
          <w:szCs w:val="24"/>
        </w:rPr>
        <w:t>?</w:t>
      </w:r>
    </w:p>
    <w:p w14:paraId="07988F37" w14:textId="0BA8AC2B" w:rsidR="003E5427" w:rsidRDefault="00570923" w:rsidP="00304CF7">
      <w:pPr>
        <w:spacing w:before="120"/>
        <w:rPr>
          <w:sz w:val="24"/>
          <w:szCs w:val="24"/>
        </w:rPr>
      </w:pPr>
      <w:r>
        <w:rPr>
          <w:sz w:val="24"/>
          <w:szCs w:val="24"/>
        </w:rPr>
        <w:t>Bei Bedarf</w:t>
      </w:r>
      <w:r w:rsidR="008273F0">
        <w:rPr>
          <w:sz w:val="24"/>
          <w:szCs w:val="24"/>
        </w:rPr>
        <w:t xml:space="preserve"> </w:t>
      </w:r>
      <w:r w:rsidR="00A81ED4">
        <w:rPr>
          <w:sz w:val="24"/>
          <w:szCs w:val="24"/>
        </w:rPr>
        <w:t xml:space="preserve">führen </w:t>
      </w:r>
      <w:r w:rsidR="005B5F47">
        <w:rPr>
          <w:sz w:val="24"/>
          <w:szCs w:val="24"/>
        </w:rPr>
        <w:t>Führungskräfte</w:t>
      </w:r>
      <w:r w:rsidR="005C4A0E" w:rsidRPr="00E57D66">
        <w:rPr>
          <w:sz w:val="24"/>
          <w:szCs w:val="24"/>
        </w:rPr>
        <w:t xml:space="preserve"> </w:t>
      </w:r>
      <w:r w:rsidR="00A81ED4">
        <w:rPr>
          <w:sz w:val="24"/>
          <w:szCs w:val="24"/>
        </w:rPr>
        <w:t xml:space="preserve">hierüber mit den </w:t>
      </w:r>
      <w:r w:rsidR="005C4A0E" w:rsidRPr="00E57D66">
        <w:rPr>
          <w:sz w:val="24"/>
          <w:szCs w:val="24"/>
        </w:rPr>
        <w:t>Mitarbeiterinnen und Mitarbeiter</w:t>
      </w:r>
      <w:r w:rsidR="009F059C">
        <w:rPr>
          <w:sz w:val="24"/>
          <w:szCs w:val="24"/>
        </w:rPr>
        <w:t>n</w:t>
      </w:r>
      <w:r w:rsidR="00FB0FD3">
        <w:rPr>
          <w:sz w:val="24"/>
          <w:szCs w:val="24"/>
        </w:rPr>
        <w:t xml:space="preserve"> Gespräch</w:t>
      </w:r>
      <w:r w:rsidR="00DF1058">
        <w:rPr>
          <w:sz w:val="24"/>
          <w:szCs w:val="24"/>
        </w:rPr>
        <w:t>e</w:t>
      </w:r>
      <w:r w:rsidR="00FB0FD3">
        <w:rPr>
          <w:sz w:val="24"/>
          <w:szCs w:val="24"/>
        </w:rPr>
        <w:t>.</w:t>
      </w:r>
      <w:r w:rsidR="005C4A0E" w:rsidRPr="00E57D66">
        <w:rPr>
          <w:sz w:val="24"/>
          <w:szCs w:val="24"/>
        </w:rPr>
        <w:t xml:space="preserve"> Soweit </w:t>
      </w:r>
      <w:r w:rsidR="005B5F47">
        <w:rPr>
          <w:sz w:val="24"/>
          <w:szCs w:val="24"/>
        </w:rPr>
        <w:t>Führungskräfte</w:t>
      </w:r>
      <w:r w:rsidR="005C4A0E" w:rsidRPr="00E57D66">
        <w:rPr>
          <w:sz w:val="24"/>
          <w:szCs w:val="24"/>
        </w:rPr>
        <w:t xml:space="preserve"> die </w:t>
      </w:r>
      <w:r w:rsidR="00A81ED4">
        <w:rPr>
          <w:sz w:val="24"/>
          <w:szCs w:val="24"/>
        </w:rPr>
        <w:t xml:space="preserve">motivationsmindernden </w:t>
      </w:r>
      <w:r w:rsidR="005C4A0E" w:rsidRPr="00E57D66">
        <w:rPr>
          <w:sz w:val="24"/>
          <w:szCs w:val="24"/>
        </w:rPr>
        <w:t xml:space="preserve">Ursachen nicht selbst beheben können, </w:t>
      </w:r>
      <w:r w:rsidR="00DB27AC">
        <w:rPr>
          <w:sz w:val="24"/>
          <w:szCs w:val="24"/>
        </w:rPr>
        <w:t xml:space="preserve">nehmen sie interne oder externe Unterstützungsangebote in Anspruch oder </w:t>
      </w:r>
      <w:r w:rsidR="005C4A0E" w:rsidRPr="00E57D66">
        <w:rPr>
          <w:sz w:val="24"/>
          <w:szCs w:val="24"/>
        </w:rPr>
        <w:t xml:space="preserve">leiten die erforderlichen Änderungsvorschläge an </w:t>
      </w:r>
      <w:r w:rsidR="00EC4BC9">
        <w:rPr>
          <w:sz w:val="24"/>
          <w:szCs w:val="24"/>
        </w:rPr>
        <w:t>die zuständigen Stellen weiter.</w:t>
      </w:r>
      <w:r w:rsidR="006D17B3">
        <w:rPr>
          <w:sz w:val="24"/>
          <w:szCs w:val="24"/>
        </w:rPr>
        <w:t xml:space="preserve"> In den Fällen einer dauerhaft zu hohen Arbeitsbelastung der M</w:t>
      </w:r>
      <w:r w:rsidR="00550674">
        <w:rPr>
          <w:sz w:val="24"/>
          <w:szCs w:val="24"/>
        </w:rPr>
        <w:t>itarbeiterinnen und Mitarbeiter</w:t>
      </w:r>
      <w:r w:rsidR="006D17B3">
        <w:rPr>
          <w:sz w:val="24"/>
          <w:szCs w:val="24"/>
        </w:rPr>
        <w:t xml:space="preserve"> informieren die Führungskräfte die nächsthöhere Ebene über zu knappe Ressourcen.</w:t>
      </w:r>
    </w:p>
    <w:p w14:paraId="02BAE6DC" w14:textId="77777777" w:rsidR="00C272C5" w:rsidRPr="00E57D66" w:rsidRDefault="00C272C5" w:rsidP="0035477E">
      <w:pPr>
        <w:spacing w:before="120" w:after="120"/>
        <w:rPr>
          <w:sz w:val="24"/>
          <w:szCs w:val="24"/>
        </w:rPr>
      </w:pPr>
    </w:p>
    <w:p w14:paraId="57372A09" w14:textId="426ED44B" w:rsidR="005C4A0E" w:rsidRPr="00EF1F58" w:rsidRDefault="00A523BE" w:rsidP="004A4FC3">
      <w:pPr>
        <w:pStyle w:val="berschrift1"/>
        <w:numPr>
          <w:ilvl w:val="0"/>
          <w:numId w:val="24"/>
        </w:numPr>
      </w:pPr>
      <w:bookmarkStart w:id="8" w:name="_Toc191373272"/>
      <w:r>
        <w:lastRenderedPageBreak/>
        <w:t xml:space="preserve">Lob, </w:t>
      </w:r>
      <w:r w:rsidR="005C4A0E" w:rsidRPr="00EF1F58">
        <w:t>Anerkennung und Kritik</w:t>
      </w:r>
      <w:bookmarkEnd w:id="8"/>
    </w:p>
    <w:p w14:paraId="7A548A3D" w14:textId="43009DCF" w:rsidR="005C4A0E" w:rsidRPr="00E57D66" w:rsidRDefault="005C4A0E" w:rsidP="00304CF7">
      <w:pPr>
        <w:pStyle w:val="Textkrper-Zeileneinzug"/>
        <w:spacing w:before="120"/>
        <w:ind w:left="0"/>
        <w:rPr>
          <w:sz w:val="24"/>
          <w:szCs w:val="24"/>
        </w:rPr>
      </w:pPr>
      <w:r w:rsidRPr="00E57D66">
        <w:rPr>
          <w:bCs/>
          <w:iCs/>
          <w:sz w:val="24"/>
          <w:szCs w:val="24"/>
        </w:rPr>
        <w:t>Menschen mö</w:t>
      </w:r>
      <w:r w:rsidRPr="00E57D66">
        <w:rPr>
          <w:sz w:val="24"/>
          <w:szCs w:val="24"/>
        </w:rPr>
        <w:t>chten, dass ihre Arbeit beachtet</w:t>
      </w:r>
      <w:r w:rsidR="0098645B">
        <w:rPr>
          <w:sz w:val="24"/>
          <w:szCs w:val="24"/>
        </w:rPr>
        <w:t>,</w:t>
      </w:r>
      <w:r w:rsidRPr="00E57D66">
        <w:rPr>
          <w:sz w:val="24"/>
          <w:szCs w:val="24"/>
        </w:rPr>
        <w:t xml:space="preserve"> gewürdigt </w:t>
      </w:r>
      <w:r w:rsidR="0098645B">
        <w:rPr>
          <w:sz w:val="24"/>
          <w:szCs w:val="24"/>
        </w:rPr>
        <w:t xml:space="preserve">und wertgeschätzt </w:t>
      </w:r>
      <w:r w:rsidRPr="00E57D66">
        <w:rPr>
          <w:sz w:val="24"/>
          <w:szCs w:val="24"/>
        </w:rPr>
        <w:t xml:space="preserve">wird. Dies gilt für Mitarbeiterinnen und Mitarbeiter </w:t>
      </w:r>
      <w:r w:rsidR="00BD2EC2" w:rsidRPr="00E57D66">
        <w:rPr>
          <w:sz w:val="24"/>
          <w:szCs w:val="24"/>
        </w:rPr>
        <w:t xml:space="preserve">sowie </w:t>
      </w:r>
      <w:r w:rsidRPr="00E57D66">
        <w:rPr>
          <w:sz w:val="24"/>
          <w:szCs w:val="24"/>
        </w:rPr>
        <w:t>Führungskräfte gleichermaßen. Fehlt eine Rückmeldung, bleiben die Beschäftigten über die Bewertung ihrer Leistung im Ungewissen.</w:t>
      </w:r>
    </w:p>
    <w:p w14:paraId="05F78B81" w14:textId="4F775D0D" w:rsidR="003832DC" w:rsidRPr="00E57D66" w:rsidRDefault="006A2150" w:rsidP="003832DC">
      <w:pPr>
        <w:spacing w:before="120"/>
        <w:rPr>
          <w:sz w:val="24"/>
          <w:szCs w:val="24"/>
        </w:rPr>
      </w:pPr>
      <w:r>
        <w:rPr>
          <w:sz w:val="24"/>
          <w:szCs w:val="24"/>
        </w:rPr>
        <w:t xml:space="preserve">Lob und </w:t>
      </w:r>
      <w:r w:rsidR="005C4A0E" w:rsidRPr="00E57D66">
        <w:rPr>
          <w:sz w:val="24"/>
          <w:szCs w:val="24"/>
        </w:rPr>
        <w:t xml:space="preserve">Anerkennung von Leistung </w:t>
      </w:r>
      <w:r w:rsidR="005754DB">
        <w:rPr>
          <w:sz w:val="24"/>
          <w:szCs w:val="24"/>
        </w:rPr>
        <w:t xml:space="preserve">ist für </w:t>
      </w:r>
      <w:r w:rsidR="00705DA2">
        <w:rPr>
          <w:sz w:val="24"/>
          <w:szCs w:val="24"/>
        </w:rPr>
        <w:t xml:space="preserve">Förderung und </w:t>
      </w:r>
      <w:r w:rsidR="005754DB">
        <w:rPr>
          <w:sz w:val="24"/>
          <w:szCs w:val="24"/>
        </w:rPr>
        <w:t xml:space="preserve">Erhalt der Motivation </w:t>
      </w:r>
      <w:r w:rsidR="005C4A0E" w:rsidRPr="00E57D66">
        <w:rPr>
          <w:sz w:val="24"/>
          <w:szCs w:val="24"/>
        </w:rPr>
        <w:t>wesentlich. Lob ist der beste Ansporn für engagiertes Arbeiten. Anerkennung muss ehrlich</w:t>
      </w:r>
      <w:r w:rsidR="00705DA2">
        <w:rPr>
          <w:sz w:val="24"/>
          <w:szCs w:val="24"/>
        </w:rPr>
        <w:t>, kontextbezogen</w:t>
      </w:r>
      <w:r w:rsidR="005C4A0E" w:rsidRPr="00E57D66">
        <w:rPr>
          <w:sz w:val="24"/>
          <w:szCs w:val="24"/>
        </w:rPr>
        <w:t xml:space="preserve"> und überzeugend ausgesprochen werden. </w:t>
      </w:r>
      <w:r w:rsidR="001B2C6D">
        <w:rPr>
          <w:sz w:val="24"/>
          <w:szCs w:val="24"/>
        </w:rPr>
        <w:t>Auch die</w:t>
      </w:r>
      <w:r w:rsidR="003832DC" w:rsidRPr="001B2C6D">
        <w:rPr>
          <w:sz w:val="24"/>
          <w:szCs w:val="24"/>
        </w:rPr>
        <w:t xml:space="preserve"> </w:t>
      </w:r>
      <w:r w:rsidR="003832DC" w:rsidRPr="001B2C6D">
        <w:rPr>
          <w:color w:val="000000"/>
          <w:sz w:val="24"/>
          <w:szCs w:val="24"/>
        </w:rPr>
        <w:t>Vertretung der Arbeitsergebnisse gegenüber der Leitungsebene und nach außen kann Anerkennung und Ansporn sein.</w:t>
      </w:r>
    </w:p>
    <w:p w14:paraId="25814966" w14:textId="1B82B006" w:rsidR="005C4A0E" w:rsidRDefault="005C4A0E" w:rsidP="00304CF7">
      <w:pPr>
        <w:spacing w:before="120"/>
        <w:rPr>
          <w:sz w:val="24"/>
          <w:szCs w:val="24"/>
        </w:rPr>
      </w:pPr>
      <w:r w:rsidRPr="00E57D66">
        <w:rPr>
          <w:sz w:val="24"/>
          <w:szCs w:val="24"/>
        </w:rPr>
        <w:t xml:space="preserve">Notwendige Kritik </w:t>
      </w:r>
      <w:r w:rsidR="004E6E2E">
        <w:rPr>
          <w:sz w:val="24"/>
          <w:szCs w:val="24"/>
        </w:rPr>
        <w:t>wird</w:t>
      </w:r>
      <w:r w:rsidR="004E6E2E" w:rsidRPr="00E57D66">
        <w:rPr>
          <w:sz w:val="24"/>
          <w:szCs w:val="24"/>
        </w:rPr>
        <w:t xml:space="preserve"> </w:t>
      </w:r>
      <w:r w:rsidRPr="00E57D66">
        <w:rPr>
          <w:sz w:val="24"/>
          <w:szCs w:val="24"/>
        </w:rPr>
        <w:t xml:space="preserve">sachlich, klar und konstruktiv mit dem Ziel einer </w:t>
      </w:r>
      <w:r w:rsidR="00FB0FD3" w:rsidRPr="00E57D66">
        <w:rPr>
          <w:sz w:val="24"/>
          <w:szCs w:val="24"/>
        </w:rPr>
        <w:t xml:space="preserve">Lösung </w:t>
      </w:r>
      <w:r w:rsidR="00FB0FD3">
        <w:rPr>
          <w:sz w:val="24"/>
          <w:szCs w:val="24"/>
        </w:rPr>
        <w:t>geäußert</w:t>
      </w:r>
      <w:r w:rsidRPr="00E57D66">
        <w:rPr>
          <w:sz w:val="24"/>
          <w:szCs w:val="24"/>
        </w:rPr>
        <w:t xml:space="preserve">. Sie erfolgt nicht vor Dritten, </w:t>
      </w:r>
      <w:r w:rsidR="004E6E2E">
        <w:rPr>
          <w:sz w:val="24"/>
          <w:szCs w:val="24"/>
        </w:rPr>
        <w:t xml:space="preserve">enthält </w:t>
      </w:r>
      <w:r w:rsidRPr="00E57D66">
        <w:rPr>
          <w:sz w:val="24"/>
          <w:szCs w:val="24"/>
        </w:rPr>
        <w:t>keine Verallgemeinerungen</w:t>
      </w:r>
      <w:r w:rsidR="000C193D" w:rsidRPr="00E57D66">
        <w:rPr>
          <w:sz w:val="24"/>
          <w:szCs w:val="24"/>
        </w:rPr>
        <w:t xml:space="preserve">, </w:t>
      </w:r>
      <w:r w:rsidRPr="00E57D66">
        <w:rPr>
          <w:sz w:val="24"/>
          <w:szCs w:val="24"/>
        </w:rPr>
        <w:t xml:space="preserve">Andeutungen </w:t>
      </w:r>
      <w:r w:rsidR="00160DCB">
        <w:rPr>
          <w:sz w:val="24"/>
          <w:szCs w:val="24"/>
        </w:rPr>
        <w:t>oder</w:t>
      </w:r>
      <w:r w:rsidRPr="00E57D66">
        <w:rPr>
          <w:sz w:val="24"/>
          <w:szCs w:val="24"/>
        </w:rPr>
        <w:t xml:space="preserve"> Bloßstellungen und </w:t>
      </w:r>
      <w:r w:rsidR="004E6E2E">
        <w:rPr>
          <w:sz w:val="24"/>
          <w:szCs w:val="24"/>
        </w:rPr>
        <w:t xml:space="preserve">bezieht </w:t>
      </w:r>
      <w:r w:rsidRPr="00E57D66">
        <w:rPr>
          <w:sz w:val="24"/>
          <w:szCs w:val="24"/>
        </w:rPr>
        <w:t xml:space="preserve">sich nur auf </w:t>
      </w:r>
      <w:r w:rsidR="00F75F7D" w:rsidRPr="00E57D66">
        <w:rPr>
          <w:sz w:val="24"/>
          <w:szCs w:val="24"/>
        </w:rPr>
        <w:t xml:space="preserve">ein bestimmtes </w:t>
      </w:r>
      <w:r w:rsidRPr="00E57D66">
        <w:rPr>
          <w:sz w:val="24"/>
          <w:szCs w:val="24"/>
        </w:rPr>
        <w:t xml:space="preserve">Verhalten, nicht aber auf die Person. Kritik </w:t>
      </w:r>
      <w:r w:rsidR="004E6E2E">
        <w:rPr>
          <w:sz w:val="24"/>
          <w:szCs w:val="24"/>
        </w:rPr>
        <w:t xml:space="preserve">erfolgt </w:t>
      </w:r>
      <w:r w:rsidRPr="00E57D66">
        <w:rPr>
          <w:sz w:val="24"/>
          <w:szCs w:val="24"/>
        </w:rPr>
        <w:t xml:space="preserve">im Rahmen eines Gesprächs, damit </w:t>
      </w:r>
      <w:r w:rsidR="00DB20E4" w:rsidRPr="00E57D66">
        <w:rPr>
          <w:sz w:val="24"/>
          <w:szCs w:val="24"/>
        </w:rPr>
        <w:t xml:space="preserve">beide Seiten </w:t>
      </w:r>
      <w:r w:rsidRPr="00E57D66">
        <w:rPr>
          <w:sz w:val="24"/>
          <w:szCs w:val="24"/>
        </w:rPr>
        <w:t>ihre Sicht darstellen</w:t>
      </w:r>
      <w:r w:rsidR="00DB20E4" w:rsidRPr="00E57D66">
        <w:rPr>
          <w:sz w:val="24"/>
          <w:szCs w:val="24"/>
        </w:rPr>
        <w:t xml:space="preserve"> können</w:t>
      </w:r>
      <w:r w:rsidRPr="00E57D66">
        <w:rPr>
          <w:sz w:val="24"/>
          <w:szCs w:val="24"/>
        </w:rPr>
        <w:t>.</w:t>
      </w:r>
    </w:p>
    <w:p w14:paraId="528452F2" w14:textId="2127B84B" w:rsidR="008273F0" w:rsidRDefault="008273F0" w:rsidP="00304CF7">
      <w:pPr>
        <w:spacing w:before="120"/>
        <w:rPr>
          <w:sz w:val="24"/>
          <w:szCs w:val="24"/>
        </w:rPr>
      </w:pPr>
      <w:r>
        <w:rPr>
          <w:sz w:val="24"/>
          <w:szCs w:val="24"/>
        </w:rPr>
        <w:t xml:space="preserve">Lob, </w:t>
      </w:r>
      <w:r w:rsidRPr="00E57D66">
        <w:rPr>
          <w:sz w:val="24"/>
          <w:szCs w:val="24"/>
        </w:rPr>
        <w:t xml:space="preserve">Anerkennung und Kritik </w:t>
      </w:r>
      <w:r w:rsidR="004E6E2E">
        <w:rPr>
          <w:sz w:val="24"/>
          <w:szCs w:val="24"/>
        </w:rPr>
        <w:t xml:space="preserve">werden </w:t>
      </w:r>
      <w:r w:rsidR="000E138D" w:rsidRPr="00547BBA">
        <w:rPr>
          <w:sz w:val="24"/>
          <w:szCs w:val="24"/>
        </w:rPr>
        <w:t>zeit</w:t>
      </w:r>
      <w:r w:rsidRPr="00547BBA">
        <w:rPr>
          <w:sz w:val="24"/>
          <w:szCs w:val="24"/>
        </w:rPr>
        <w:t>nah</w:t>
      </w:r>
      <w:r w:rsidRPr="00E57D66">
        <w:rPr>
          <w:sz w:val="24"/>
          <w:szCs w:val="24"/>
        </w:rPr>
        <w:t xml:space="preserve"> und auf einen konkreten Sachverhalt bezogen</w:t>
      </w:r>
      <w:r w:rsidR="004E6E2E">
        <w:rPr>
          <w:sz w:val="24"/>
          <w:szCs w:val="24"/>
        </w:rPr>
        <w:t xml:space="preserve"> geäußert</w:t>
      </w:r>
      <w:r w:rsidRPr="00E57D66">
        <w:rPr>
          <w:sz w:val="24"/>
          <w:szCs w:val="24"/>
        </w:rPr>
        <w:t>.</w:t>
      </w:r>
    </w:p>
    <w:p w14:paraId="6BE99AA1" w14:textId="77777777" w:rsidR="00293C36" w:rsidRPr="00E57D66" w:rsidRDefault="00293C36" w:rsidP="0035477E">
      <w:pPr>
        <w:spacing w:before="120" w:after="120"/>
        <w:rPr>
          <w:sz w:val="24"/>
          <w:szCs w:val="24"/>
        </w:rPr>
      </w:pPr>
    </w:p>
    <w:p w14:paraId="7BDE04C0" w14:textId="0FF54290" w:rsidR="005C4A0E" w:rsidRPr="00484F23" w:rsidRDefault="005C4A0E" w:rsidP="004A4FC3">
      <w:pPr>
        <w:pStyle w:val="berschrift1"/>
        <w:numPr>
          <w:ilvl w:val="0"/>
          <w:numId w:val="24"/>
        </w:numPr>
      </w:pPr>
      <w:bookmarkStart w:id="9" w:name="_Toc191373273"/>
      <w:r w:rsidRPr="00484F23">
        <w:t>Förderung</w:t>
      </w:r>
      <w:r w:rsidR="00F66ABB">
        <w:t>,</w:t>
      </w:r>
      <w:r w:rsidRPr="00484F23">
        <w:t xml:space="preserve"> Fort</w:t>
      </w:r>
      <w:r w:rsidR="00484F23">
        <w:t>- und Weiter</w:t>
      </w:r>
      <w:r w:rsidRPr="00484F23">
        <w:t>bildung</w:t>
      </w:r>
      <w:bookmarkEnd w:id="9"/>
    </w:p>
    <w:p w14:paraId="69F5CC28" w14:textId="09B2E066" w:rsidR="00BD7DD7" w:rsidRPr="00FE3AC0" w:rsidRDefault="005B3F46" w:rsidP="00304CF7">
      <w:pPr>
        <w:spacing w:before="120"/>
        <w:rPr>
          <w:sz w:val="24"/>
          <w:szCs w:val="24"/>
        </w:rPr>
      </w:pPr>
      <w:r>
        <w:rPr>
          <w:sz w:val="24"/>
          <w:szCs w:val="24"/>
        </w:rPr>
        <w:t xml:space="preserve">Durch </w:t>
      </w:r>
      <w:r w:rsidR="00F66ABB">
        <w:rPr>
          <w:sz w:val="24"/>
          <w:szCs w:val="24"/>
        </w:rPr>
        <w:t xml:space="preserve">Förderung </w:t>
      </w:r>
      <w:r w:rsidR="00FF0474">
        <w:rPr>
          <w:sz w:val="24"/>
          <w:szCs w:val="24"/>
        </w:rPr>
        <w:t>der</w:t>
      </w:r>
      <w:r w:rsidR="00F66ABB">
        <w:rPr>
          <w:sz w:val="24"/>
          <w:szCs w:val="24"/>
        </w:rPr>
        <w:t xml:space="preserve"> beruflichen Entwicklung </w:t>
      </w:r>
      <w:r w:rsidR="00206D34">
        <w:rPr>
          <w:sz w:val="24"/>
          <w:szCs w:val="24"/>
        </w:rPr>
        <w:t>können und sollen</w:t>
      </w:r>
      <w:r>
        <w:rPr>
          <w:sz w:val="24"/>
          <w:szCs w:val="24"/>
        </w:rPr>
        <w:t xml:space="preserve"> Beschäftigte ihre Kompetenzen, ihr Wissen und ihre </w:t>
      </w:r>
      <w:r w:rsidR="006F50ED">
        <w:rPr>
          <w:sz w:val="24"/>
          <w:szCs w:val="24"/>
        </w:rPr>
        <w:t>Lernfähigkeit</w:t>
      </w:r>
      <w:r>
        <w:rPr>
          <w:sz w:val="24"/>
          <w:szCs w:val="24"/>
        </w:rPr>
        <w:t xml:space="preserve"> kontinuierlich </w:t>
      </w:r>
      <w:r w:rsidR="00191099">
        <w:rPr>
          <w:sz w:val="24"/>
          <w:szCs w:val="24"/>
        </w:rPr>
        <w:t>erweitern</w:t>
      </w:r>
      <w:r>
        <w:rPr>
          <w:sz w:val="24"/>
          <w:szCs w:val="24"/>
        </w:rPr>
        <w:t>.</w:t>
      </w:r>
      <w:r w:rsidR="00E53ACB">
        <w:rPr>
          <w:sz w:val="24"/>
          <w:szCs w:val="24"/>
        </w:rPr>
        <w:t xml:space="preserve"> </w:t>
      </w:r>
      <w:r w:rsidR="00BD7DD7">
        <w:rPr>
          <w:sz w:val="24"/>
          <w:szCs w:val="24"/>
        </w:rPr>
        <w:t xml:space="preserve">Hierfür </w:t>
      </w:r>
      <w:r w:rsidR="00BD7DD7" w:rsidRPr="004375A5">
        <w:rPr>
          <w:sz w:val="24"/>
          <w:szCs w:val="24"/>
        </w:rPr>
        <w:t xml:space="preserve">kümmern </w:t>
      </w:r>
      <w:r w:rsidR="00BD7DD7">
        <w:rPr>
          <w:sz w:val="24"/>
          <w:szCs w:val="24"/>
        </w:rPr>
        <w:t xml:space="preserve">sie </w:t>
      </w:r>
      <w:r w:rsidR="00BD7DD7" w:rsidRPr="004375A5">
        <w:rPr>
          <w:sz w:val="24"/>
          <w:szCs w:val="24"/>
        </w:rPr>
        <w:t xml:space="preserve">sich aktiv um geeignete Fortbildungsmaßnahmen und machen </w:t>
      </w:r>
      <w:r w:rsidR="004A007E">
        <w:rPr>
          <w:sz w:val="24"/>
          <w:szCs w:val="24"/>
        </w:rPr>
        <w:t xml:space="preserve">ihre </w:t>
      </w:r>
      <w:r w:rsidR="00B001D4">
        <w:rPr>
          <w:sz w:val="24"/>
          <w:szCs w:val="24"/>
        </w:rPr>
        <w:t xml:space="preserve">Führungskräfte </w:t>
      </w:r>
      <w:r w:rsidR="00BD7DD7" w:rsidRPr="004375A5">
        <w:rPr>
          <w:sz w:val="24"/>
          <w:szCs w:val="24"/>
        </w:rPr>
        <w:t xml:space="preserve">auf die Notwendigkeit sowie den Nutzen </w:t>
      </w:r>
      <w:r w:rsidR="004A007E">
        <w:rPr>
          <w:sz w:val="24"/>
          <w:szCs w:val="24"/>
        </w:rPr>
        <w:t>einer</w:t>
      </w:r>
      <w:r w:rsidR="00BD7DD7" w:rsidRPr="004375A5">
        <w:rPr>
          <w:sz w:val="24"/>
          <w:szCs w:val="24"/>
        </w:rPr>
        <w:t xml:space="preserve"> Fort- und Weiterbildung aufmerksam</w:t>
      </w:r>
      <w:r w:rsidR="00DB36A1">
        <w:rPr>
          <w:sz w:val="24"/>
          <w:szCs w:val="24"/>
        </w:rPr>
        <w:t>.</w:t>
      </w:r>
    </w:p>
    <w:p w14:paraId="49DE2662" w14:textId="12861BED" w:rsidR="004A007E" w:rsidRDefault="00AE137C" w:rsidP="004A007E">
      <w:pPr>
        <w:spacing w:before="120"/>
        <w:rPr>
          <w:sz w:val="24"/>
          <w:szCs w:val="24"/>
        </w:rPr>
      </w:pPr>
      <w:r>
        <w:rPr>
          <w:sz w:val="24"/>
          <w:szCs w:val="24"/>
        </w:rPr>
        <w:t>G</w:t>
      </w:r>
      <w:r w:rsidR="006F5816" w:rsidRPr="00E57D66">
        <w:rPr>
          <w:sz w:val="24"/>
          <w:szCs w:val="24"/>
        </w:rPr>
        <w:t>ut aus- und fortgebildete</w:t>
      </w:r>
      <w:r>
        <w:rPr>
          <w:sz w:val="24"/>
          <w:szCs w:val="24"/>
        </w:rPr>
        <w:t>n</w:t>
      </w:r>
      <w:r w:rsidR="006F5816" w:rsidRPr="00E57D66">
        <w:rPr>
          <w:sz w:val="24"/>
          <w:szCs w:val="24"/>
        </w:rPr>
        <w:t xml:space="preserve"> Beschäftigte</w:t>
      </w:r>
      <w:r>
        <w:rPr>
          <w:sz w:val="24"/>
          <w:szCs w:val="24"/>
        </w:rPr>
        <w:t>n</w:t>
      </w:r>
      <w:r w:rsidR="006F5816" w:rsidRPr="00E57D66">
        <w:rPr>
          <w:sz w:val="24"/>
          <w:szCs w:val="24"/>
        </w:rPr>
        <w:t xml:space="preserve"> </w:t>
      </w:r>
      <w:r>
        <w:rPr>
          <w:sz w:val="24"/>
          <w:szCs w:val="24"/>
        </w:rPr>
        <w:t>fällt es leichter</w:t>
      </w:r>
      <w:r w:rsidR="005C3320">
        <w:rPr>
          <w:sz w:val="24"/>
          <w:szCs w:val="24"/>
        </w:rPr>
        <w:t>,</w:t>
      </w:r>
      <w:r>
        <w:rPr>
          <w:sz w:val="24"/>
          <w:szCs w:val="24"/>
        </w:rPr>
        <w:t xml:space="preserve"> </w:t>
      </w:r>
      <w:r w:rsidR="006F5816" w:rsidRPr="00E57D66">
        <w:rPr>
          <w:sz w:val="24"/>
          <w:szCs w:val="24"/>
        </w:rPr>
        <w:t xml:space="preserve">die sich </w:t>
      </w:r>
      <w:r w:rsidR="00206D34">
        <w:rPr>
          <w:sz w:val="24"/>
          <w:szCs w:val="24"/>
        </w:rPr>
        <w:t>fortwährend ver</w:t>
      </w:r>
      <w:r w:rsidR="006F5816" w:rsidRPr="00E57D66">
        <w:rPr>
          <w:sz w:val="24"/>
          <w:szCs w:val="24"/>
        </w:rPr>
        <w:t xml:space="preserve">ändernden Anforderungen </w:t>
      </w:r>
      <w:r w:rsidR="00206D34">
        <w:rPr>
          <w:sz w:val="24"/>
          <w:szCs w:val="24"/>
        </w:rPr>
        <w:t xml:space="preserve">an die Arbeitswelt der Gegenwart und Zukunft </w:t>
      </w:r>
      <w:r w:rsidR="004A007E">
        <w:rPr>
          <w:sz w:val="24"/>
          <w:szCs w:val="24"/>
        </w:rPr>
        <w:t xml:space="preserve">zu </w:t>
      </w:r>
      <w:r w:rsidR="006F5816" w:rsidRPr="00E57D66">
        <w:rPr>
          <w:sz w:val="24"/>
          <w:szCs w:val="24"/>
        </w:rPr>
        <w:t>erfüllen</w:t>
      </w:r>
      <w:r w:rsidR="00C30FC6" w:rsidRPr="00E57D66">
        <w:rPr>
          <w:sz w:val="24"/>
          <w:szCs w:val="24"/>
        </w:rPr>
        <w:t xml:space="preserve">. </w:t>
      </w:r>
      <w:r w:rsidR="008219B6" w:rsidRPr="008219B6">
        <w:rPr>
          <w:sz w:val="24"/>
          <w:szCs w:val="24"/>
        </w:rPr>
        <w:t xml:space="preserve">Daher </w:t>
      </w:r>
      <w:r w:rsidR="00D1587F">
        <w:rPr>
          <w:sz w:val="24"/>
          <w:szCs w:val="24"/>
        </w:rPr>
        <w:t>motivieren</w:t>
      </w:r>
      <w:r w:rsidR="008219B6" w:rsidRPr="008219B6">
        <w:rPr>
          <w:sz w:val="24"/>
          <w:szCs w:val="24"/>
        </w:rPr>
        <w:t xml:space="preserve"> Führungskräfte </w:t>
      </w:r>
      <w:r w:rsidR="00D1587F">
        <w:rPr>
          <w:sz w:val="24"/>
          <w:szCs w:val="24"/>
        </w:rPr>
        <w:t xml:space="preserve">ihre </w:t>
      </w:r>
      <w:r w:rsidR="008219B6" w:rsidRPr="008219B6">
        <w:rPr>
          <w:sz w:val="24"/>
          <w:szCs w:val="24"/>
        </w:rPr>
        <w:t>Mitarbeiterinnen und Mitarbeiter zum Besuch von geeigneten Fortbildungsveranstaltungen auch in den Themenfeldern des Rahmenkonzepts Fort- und Weiterbildung in der Hessischen Landesverwaltung</w:t>
      </w:r>
      <w:r w:rsidR="00D1587F">
        <w:rPr>
          <w:sz w:val="24"/>
          <w:szCs w:val="24"/>
        </w:rPr>
        <w:t>,</w:t>
      </w:r>
      <w:r w:rsidR="008219B6" w:rsidRPr="008219B6">
        <w:rPr>
          <w:sz w:val="24"/>
          <w:szCs w:val="24"/>
        </w:rPr>
        <w:t xml:space="preserve"> </w:t>
      </w:r>
      <w:r w:rsidR="00DF1058">
        <w:rPr>
          <w:sz w:val="24"/>
          <w:szCs w:val="24"/>
        </w:rPr>
        <w:t xml:space="preserve">außerdem </w:t>
      </w:r>
      <w:r w:rsidR="008219B6" w:rsidRPr="008219B6">
        <w:rPr>
          <w:sz w:val="24"/>
          <w:szCs w:val="24"/>
        </w:rPr>
        <w:t>im Bereich der Vielfaltskompetenz</w:t>
      </w:r>
      <w:r w:rsidR="00D1587F">
        <w:rPr>
          <w:sz w:val="24"/>
          <w:szCs w:val="24"/>
        </w:rPr>
        <w:t>, weisen</w:t>
      </w:r>
      <w:r w:rsidR="008219B6" w:rsidRPr="008219B6">
        <w:rPr>
          <w:sz w:val="24"/>
          <w:szCs w:val="24"/>
        </w:rPr>
        <w:t xml:space="preserve"> auf </w:t>
      </w:r>
      <w:r w:rsidR="00DF1058">
        <w:rPr>
          <w:sz w:val="24"/>
          <w:szCs w:val="24"/>
        </w:rPr>
        <w:t xml:space="preserve">passende </w:t>
      </w:r>
      <w:r w:rsidR="008219B6" w:rsidRPr="008219B6">
        <w:rPr>
          <w:sz w:val="24"/>
          <w:szCs w:val="24"/>
        </w:rPr>
        <w:t xml:space="preserve">Schulungs- und Fortbildungsangebote </w:t>
      </w:r>
      <w:r w:rsidR="008219B6">
        <w:rPr>
          <w:sz w:val="24"/>
          <w:szCs w:val="24"/>
        </w:rPr>
        <w:t>zu</w:t>
      </w:r>
      <w:r w:rsidR="008219B6" w:rsidRPr="008219B6">
        <w:rPr>
          <w:sz w:val="24"/>
          <w:szCs w:val="24"/>
        </w:rPr>
        <w:t xml:space="preserve"> den Themen Vielfalt und Inklusion hin, </w:t>
      </w:r>
      <w:r w:rsidR="00D1587F">
        <w:rPr>
          <w:sz w:val="24"/>
          <w:szCs w:val="24"/>
        </w:rPr>
        <w:t xml:space="preserve">setzen </w:t>
      </w:r>
      <w:r w:rsidR="008219B6" w:rsidRPr="008219B6">
        <w:rPr>
          <w:sz w:val="24"/>
          <w:szCs w:val="24"/>
        </w:rPr>
        <w:t xml:space="preserve">sich für ihre </w:t>
      </w:r>
      <w:r w:rsidR="008219B6" w:rsidRPr="008219B6">
        <w:rPr>
          <w:sz w:val="24"/>
          <w:szCs w:val="24"/>
        </w:rPr>
        <w:lastRenderedPageBreak/>
        <w:t xml:space="preserve">Teilnahme ein und </w:t>
      </w:r>
      <w:r w:rsidR="00D1587F">
        <w:rPr>
          <w:sz w:val="24"/>
          <w:szCs w:val="24"/>
        </w:rPr>
        <w:t xml:space="preserve">schaffen </w:t>
      </w:r>
      <w:r w:rsidR="008219B6" w:rsidRPr="008219B6">
        <w:rPr>
          <w:sz w:val="24"/>
          <w:szCs w:val="24"/>
        </w:rPr>
        <w:t xml:space="preserve">die hierfür erforderlichen Freiräume. </w:t>
      </w:r>
      <w:r w:rsidR="004A007E">
        <w:rPr>
          <w:sz w:val="24"/>
          <w:szCs w:val="24"/>
        </w:rPr>
        <w:t xml:space="preserve">Sie </w:t>
      </w:r>
      <w:r w:rsidR="00BE7007">
        <w:rPr>
          <w:sz w:val="24"/>
          <w:szCs w:val="24"/>
        </w:rPr>
        <w:t>unterstützen</w:t>
      </w:r>
      <w:r w:rsidR="00BE7007" w:rsidRPr="00E57D66">
        <w:rPr>
          <w:sz w:val="24"/>
          <w:szCs w:val="24"/>
        </w:rPr>
        <w:t xml:space="preserve"> </w:t>
      </w:r>
      <w:r w:rsidR="00BE7007">
        <w:rPr>
          <w:sz w:val="24"/>
          <w:szCs w:val="24"/>
        </w:rPr>
        <w:t>ferner</w:t>
      </w:r>
      <w:r w:rsidR="008219B6">
        <w:rPr>
          <w:sz w:val="24"/>
          <w:szCs w:val="24"/>
        </w:rPr>
        <w:t xml:space="preserve"> </w:t>
      </w:r>
      <w:r w:rsidR="004A007E" w:rsidRPr="00E57D66">
        <w:rPr>
          <w:sz w:val="24"/>
          <w:szCs w:val="24"/>
        </w:rPr>
        <w:t xml:space="preserve">die berufliche und persönliche Weiterentwicklung </w:t>
      </w:r>
      <w:r w:rsidR="00AE4E90">
        <w:rPr>
          <w:sz w:val="24"/>
          <w:szCs w:val="24"/>
        </w:rPr>
        <w:t>sowie die</w:t>
      </w:r>
      <w:r w:rsidR="004A007E" w:rsidRPr="00E57D66">
        <w:rPr>
          <w:sz w:val="24"/>
          <w:szCs w:val="24"/>
        </w:rPr>
        <w:t xml:space="preserve"> Veränderung</w:t>
      </w:r>
      <w:r w:rsidR="00AE4E90">
        <w:rPr>
          <w:sz w:val="24"/>
          <w:szCs w:val="24"/>
        </w:rPr>
        <w:t>sbereitschaft</w:t>
      </w:r>
      <w:r w:rsidR="004A007E" w:rsidRPr="00E57D66">
        <w:rPr>
          <w:sz w:val="24"/>
          <w:szCs w:val="24"/>
        </w:rPr>
        <w:t xml:space="preserve"> ihrer Mitarbeiterinnen und Mitarbeiter, indem sie den Wunsch nach </w:t>
      </w:r>
      <w:r w:rsidR="004A007E">
        <w:rPr>
          <w:sz w:val="24"/>
          <w:szCs w:val="24"/>
        </w:rPr>
        <w:t xml:space="preserve">einem </w:t>
      </w:r>
      <w:r w:rsidR="004A007E" w:rsidRPr="00E57D66">
        <w:rPr>
          <w:sz w:val="24"/>
          <w:szCs w:val="24"/>
        </w:rPr>
        <w:t xml:space="preserve">Wechsel </w:t>
      </w:r>
      <w:r w:rsidR="00DF1058">
        <w:rPr>
          <w:sz w:val="24"/>
          <w:szCs w:val="24"/>
        </w:rPr>
        <w:t xml:space="preserve">der fachlichen Zuständigkeit oder </w:t>
      </w:r>
      <w:r w:rsidR="004A007E" w:rsidRPr="00E57D66">
        <w:rPr>
          <w:sz w:val="24"/>
          <w:szCs w:val="24"/>
        </w:rPr>
        <w:t xml:space="preserve">des Dienstpostens (zum Beispiel </w:t>
      </w:r>
      <w:r w:rsidR="008219B6">
        <w:rPr>
          <w:sz w:val="24"/>
          <w:szCs w:val="24"/>
        </w:rPr>
        <w:t xml:space="preserve">durch </w:t>
      </w:r>
      <w:r w:rsidR="004A007E" w:rsidRPr="00E57D66">
        <w:rPr>
          <w:sz w:val="24"/>
          <w:szCs w:val="24"/>
        </w:rPr>
        <w:t>Rotation) aktiv unterstützen.</w:t>
      </w:r>
    </w:p>
    <w:p w14:paraId="63B10F2F" w14:textId="10B56063" w:rsidR="00C2197A" w:rsidRPr="00E57D66" w:rsidRDefault="003628E0" w:rsidP="00C2197A">
      <w:pPr>
        <w:spacing w:before="120"/>
        <w:rPr>
          <w:sz w:val="24"/>
          <w:szCs w:val="24"/>
        </w:rPr>
      </w:pPr>
      <w:r>
        <w:rPr>
          <w:color w:val="000000"/>
          <w:sz w:val="24"/>
          <w:szCs w:val="24"/>
        </w:rPr>
        <w:t>Die</w:t>
      </w:r>
      <w:r w:rsidR="006911FE" w:rsidRPr="005754DB">
        <w:rPr>
          <w:color w:val="000000"/>
          <w:sz w:val="24"/>
          <w:szCs w:val="24"/>
        </w:rPr>
        <w:t xml:space="preserve"> Fähigkeiten und Kenntnisse </w:t>
      </w:r>
      <w:r w:rsidR="00664BCF" w:rsidRPr="005754DB">
        <w:rPr>
          <w:color w:val="000000"/>
          <w:sz w:val="24"/>
          <w:szCs w:val="24"/>
        </w:rPr>
        <w:t>im Z</w:t>
      </w:r>
      <w:r w:rsidR="006911FE" w:rsidRPr="005754DB">
        <w:rPr>
          <w:color w:val="000000"/>
          <w:sz w:val="24"/>
          <w:szCs w:val="24"/>
        </w:rPr>
        <w:t>usammenhang mit de</w:t>
      </w:r>
      <w:r>
        <w:rPr>
          <w:color w:val="000000"/>
          <w:sz w:val="24"/>
          <w:szCs w:val="24"/>
        </w:rPr>
        <w:t>r</w:t>
      </w:r>
      <w:r w:rsidRPr="003628E0">
        <w:rPr>
          <w:color w:val="000000"/>
          <w:sz w:val="24"/>
          <w:szCs w:val="24"/>
        </w:rPr>
        <w:t xml:space="preserve"> </w:t>
      </w:r>
      <w:r>
        <w:rPr>
          <w:color w:val="000000"/>
          <w:sz w:val="24"/>
          <w:szCs w:val="24"/>
        </w:rPr>
        <w:t xml:space="preserve">beruflichen Eingliederung </w:t>
      </w:r>
      <w:r w:rsidRPr="00C65B5A">
        <w:rPr>
          <w:color w:val="000000"/>
          <w:sz w:val="24"/>
          <w:szCs w:val="24"/>
        </w:rPr>
        <w:t>schwerbehinderte</w:t>
      </w:r>
      <w:r>
        <w:rPr>
          <w:color w:val="000000"/>
          <w:sz w:val="24"/>
          <w:szCs w:val="24"/>
        </w:rPr>
        <w:t>r</w:t>
      </w:r>
      <w:r w:rsidRPr="00C65B5A">
        <w:rPr>
          <w:color w:val="000000"/>
          <w:sz w:val="24"/>
          <w:szCs w:val="24"/>
        </w:rPr>
        <w:t xml:space="preserve"> Menschen nach</w:t>
      </w:r>
      <w:r w:rsidR="00F71CD4">
        <w:rPr>
          <w:color w:val="000000"/>
          <w:sz w:val="24"/>
          <w:szCs w:val="24"/>
        </w:rPr>
        <w:t xml:space="preserve"> Abschnitt X</w:t>
      </w:r>
      <w:r w:rsidRPr="00C65B5A">
        <w:rPr>
          <w:color w:val="000000"/>
          <w:sz w:val="24"/>
          <w:szCs w:val="24"/>
        </w:rPr>
        <w:t xml:space="preserve"> </w:t>
      </w:r>
      <w:r w:rsidR="00F71CD4">
        <w:rPr>
          <w:color w:val="000000"/>
          <w:sz w:val="24"/>
          <w:szCs w:val="24"/>
        </w:rPr>
        <w:t xml:space="preserve">Unterabschnitt </w:t>
      </w:r>
      <w:r w:rsidRPr="00C65B5A">
        <w:rPr>
          <w:color w:val="000000"/>
          <w:sz w:val="24"/>
          <w:szCs w:val="24"/>
        </w:rPr>
        <w:t xml:space="preserve">A </w:t>
      </w:r>
      <w:r>
        <w:rPr>
          <w:color w:val="000000"/>
          <w:sz w:val="24"/>
          <w:szCs w:val="24"/>
        </w:rPr>
        <w:t xml:space="preserve">der </w:t>
      </w:r>
      <w:r w:rsidR="003C34E0" w:rsidRPr="00C65B5A">
        <w:rPr>
          <w:sz w:val="24"/>
          <w:szCs w:val="24"/>
        </w:rPr>
        <w:t>Teilhabe</w:t>
      </w:r>
      <w:r w:rsidR="003C34E0">
        <w:rPr>
          <w:sz w:val="24"/>
          <w:szCs w:val="24"/>
        </w:rPr>
        <w:t>richtlinien</w:t>
      </w:r>
      <w:r w:rsidR="003C34E0" w:rsidRPr="00C65B5A">
        <w:rPr>
          <w:sz w:val="24"/>
          <w:szCs w:val="24"/>
        </w:rPr>
        <w:t xml:space="preserve"> </w:t>
      </w:r>
      <w:r w:rsidR="00AE4E90">
        <w:rPr>
          <w:sz w:val="24"/>
          <w:szCs w:val="24"/>
        </w:rPr>
        <w:t>erwerben, aktualisieren und erweitern</w:t>
      </w:r>
      <w:r>
        <w:rPr>
          <w:color w:val="000000"/>
          <w:sz w:val="24"/>
          <w:szCs w:val="24"/>
        </w:rPr>
        <w:t xml:space="preserve"> die </w:t>
      </w:r>
      <w:r w:rsidR="00C14468">
        <w:rPr>
          <w:color w:val="000000"/>
          <w:sz w:val="24"/>
          <w:szCs w:val="24"/>
        </w:rPr>
        <w:t xml:space="preserve">Personalverantwortlichen </w:t>
      </w:r>
      <w:r w:rsidR="00AE4E90">
        <w:rPr>
          <w:color w:val="000000"/>
          <w:sz w:val="24"/>
          <w:szCs w:val="24"/>
        </w:rPr>
        <w:t>durch regelmäßige Fortbildungen.</w:t>
      </w:r>
    </w:p>
    <w:p w14:paraId="198C4762" w14:textId="05F070C2" w:rsidR="00EF1F58" w:rsidRPr="00E57D66" w:rsidRDefault="00EF1F58" w:rsidP="0035477E">
      <w:pPr>
        <w:pStyle w:val="Textkrper-Zeileneinzug"/>
        <w:spacing w:before="120"/>
        <w:ind w:left="0"/>
        <w:rPr>
          <w:sz w:val="24"/>
          <w:szCs w:val="24"/>
        </w:rPr>
      </w:pPr>
    </w:p>
    <w:p w14:paraId="7F9E2D9F" w14:textId="77777777" w:rsidR="005C4A0E" w:rsidRPr="00D9035C" w:rsidRDefault="00454D09" w:rsidP="004A4FC3">
      <w:pPr>
        <w:pStyle w:val="berschrift1"/>
        <w:numPr>
          <w:ilvl w:val="0"/>
          <w:numId w:val="24"/>
        </w:numPr>
        <w:rPr>
          <w:rFonts w:eastAsia="Times New Roman"/>
        </w:rPr>
      </w:pPr>
      <w:bookmarkStart w:id="10" w:name="_Toc191373274"/>
      <w:r w:rsidRPr="00D9035C">
        <w:rPr>
          <w:rFonts w:eastAsia="Times New Roman"/>
        </w:rPr>
        <w:t>Gemeinsame Konfliktbewältigung</w:t>
      </w:r>
      <w:bookmarkEnd w:id="10"/>
    </w:p>
    <w:p w14:paraId="1DBB956B" w14:textId="2E57667F" w:rsidR="003C151D" w:rsidRDefault="004B0FA4" w:rsidP="00304CF7">
      <w:pPr>
        <w:pStyle w:val="Textkrper-Zeileneinzug"/>
        <w:spacing w:before="120"/>
        <w:ind w:left="0"/>
        <w:rPr>
          <w:sz w:val="24"/>
          <w:szCs w:val="24"/>
        </w:rPr>
      </w:pPr>
      <w:r w:rsidRPr="00E57D66">
        <w:rPr>
          <w:bCs/>
          <w:iCs/>
          <w:sz w:val="24"/>
          <w:szCs w:val="24"/>
        </w:rPr>
        <w:t>Wo</w:t>
      </w:r>
      <w:r w:rsidRPr="00E57D66">
        <w:rPr>
          <w:sz w:val="24"/>
          <w:szCs w:val="24"/>
        </w:rPr>
        <w:t xml:space="preserve"> Menschen zusammenarbeiten, </w:t>
      </w:r>
      <w:r w:rsidR="00C64D9D">
        <w:rPr>
          <w:sz w:val="24"/>
          <w:szCs w:val="24"/>
        </w:rPr>
        <w:t>können</w:t>
      </w:r>
      <w:r w:rsidR="00C64D9D" w:rsidRPr="00E57D66">
        <w:rPr>
          <w:sz w:val="24"/>
          <w:szCs w:val="24"/>
        </w:rPr>
        <w:t xml:space="preserve"> </w:t>
      </w:r>
      <w:r w:rsidRPr="00E57D66">
        <w:rPr>
          <w:sz w:val="24"/>
          <w:szCs w:val="24"/>
        </w:rPr>
        <w:t>Konflikte</w:t>
      </w:r>
      <w:r w:rsidR="00C64D9D">
        <w:rPr>
          <w:sz w:val="24"/>
          <w:szCs w:val="24"/>
        </w:rPr>
        <w:t xml:space="preserve"> entstehen</w:t>
      </w:r>
      <w:r w:rsidRPr="00E57D66">
        <w:rPr>
          <w:sz w:val="24"/>
          <w:szCs w:val="24"/>
        </w:rPr>
        <w:t>.</w:t>
      </w:r>
    </w:p>
    <w:p w14:paraId="724924F2" w14:textId="771C1051" w:rsidR="004B0FA4" w:rsidRPr="00E57D66" w:rsidRDefault="00AE4E90" w:rsidP="00304CF7">
      <w:pPr>
        <w:pStyle w:val="Textkrper-Zeileneinzug"/>
        <w:spacing w:before="120"/>
        <w:ind w:left="0"/>
        <w:rPr>
          <w:sz w:val="24"/>
          <w:szCs w:val="24"/>
        </w:rPr>
      </w:pPr>
      <w:r>
        <w:rPr>
          <w:sz w:val="24"/>
          <w:szCs w:val="24"/>
        </w:rPr>
        <w:t>Diese</w:t>
      </w:r>
      <w:r w:rsidR="005754DB">
        <w:rPr>
          <w:sz w:val="24"/>
          <w:szCs w:val="24"/>
        </w:rPr>
        <w:t xml:space="preserve"> </w:t>
      </w:r>
      <w:r w:rsidR="004B0FA4" w:rsidRPr="00E57D66">
        <w:rPr>
          <w:sz w:val="24"/>
          <w:szCs w:val="24"/>
        </w:rPr>
        <w:t xml:space="preserve">können </w:t>
      </w:r>
      <w:r w:rsidR="005754DB">
        <w:rPr>
          <w:sz w:val="24"/>
          <w:szCs w:val="24"/>
        </w:rPr>
        <w:t xml:space="preserve">auf </w:t>
      </w:r>
      <w:r w:rsidR="004B0FA4" w:rsidRPr="00E57D66">
        <w:rPr>
          <w:sz w:val="24"/>
          <w:szCs w:val="24"/>
        </w:rPr>
        <w:t>unterschiedlichen Interessen</w:t>
      </w:r>
      <w:r w:rsidR="006D7644">
        <w:rPr>
          <w:sz w:val="24"/>
          <w:szCs w:val="24"/>
        </w:rPr>
        <w:t>, Erwartungen</w:t>
      </w:r>
      <w:r w:rsidR="004B0FA4" w:rsidRPr="00E57D66">
        <w:rPr>
          <w:sz w:val="24"/>
          <w:szCs w:val="24"/>
        </w:rPr>
        <w:t xml:space="preserve"> </w:t>
      </w:r>
      <w:r w:rsidR="006D7644">
        <w:rPr>
          <w:sz w:val="24"/>
          <w:szCs w:val="24"/>
        </w:rPr>
        <w:t xml:space="preserve">oder </w:t>
      </w:r>
      <w:r w:rsidR="004B0FA4" w:rsidRPr="00E57D66">
        <w:rPr>
          <w:sz w:val="24"/>
          <w:szCs w:val="24"/>
        </w:rPr>
        <w:t xml:space="preserve">Verhaltensweisen </w:t>
      </w:r>
      <w:r w:rsidR="005754DB">
        <w:rPr>
          <w:sz w:val="24"/>
          <w:szCs w:val="24"/>
        </w:rPr>
        <w:t>beruhen</w:t>
      </w:r>
      <w:r>
        <w:rPr>
          <w:sz w:val="24"/>
          <w:szCs w:val="24"/>
        </w:rPr>
        <w:t xml:space="preserve">. </w:t>
      </w:r>
      <w:r w:rsidR="00D77C7A">
        <w:rPr>
          <w:sz w:val="24"/>
          <w:szCs w:val="24"/>
        </w:rPr>
        <w:t xml:space="preserve">Auch </w:t>
      </w:r>
      <w:r>
        <w:rPr>
          <w:sz w:val="24"/>
          <w:szCs w:val="24"/>
        </w:rPr>
        <w:t xml:space="preserve">können sich </w:t>
      </w:r>
      <w:r w:rsidR="00D77C7A">
        <w:rPr>
          <w:sz w:val="24"/>
          <w:szCs w:val="24"/>
        </w:rPr>
        <w:t xml:space="preserve">hinter </w:t>
      </w:r>
      <w:r w:rsidR="00BF4011">
        <w:rPr>
          <w:sz w:val="24"/>
          <w:szCs w:val="24"/>
        </w:rPr>
        <w:t xml:space="preserve">vermeintlichen Sachkonflikten </w:t>
      </w:r>
      <w:r w:rsidR="004B0FA4" w:rsidRPr="00E57D66">
        <w:rPr>
          <w:sz w:val="24"/>
          <w:szCs w:val="24"/>
        </w:rPr>
        <w:t xml:space="preserve">Konflikte </w:t>
      </w:r>
      <w:r w:rsidR="006D7644">
        <w:rPr>
          <w:sz w:val="24"/>
          <w:szCs w:val="24"/>
        </w:rPr>
        <w:t xml:space="preserve">auf persönlicher Ebene </w:t>
      </w:r>
      <w:r w:rsidR="00520B69">
        <w:rPr>
          <w:sz w:val="24"/>
          <w:szCs w:val="24"/>
        </w:rPr>
        <w:t>verbergen</w:t>
      </w:r>
      <w:r w:rsidR="004B0FA4" w:rsidRPr="00E57D66">
        <w:rPr>
          <w:sz w:val="24"/>
          <w:szCs w:val="24"/>
        </w:rPr>
        <w:t xml:space="preserve">. </w:t>
      </w:r>
      <w:r w:rsidR="00C63332" w:rsidRPr="00E57D66">
        <w:rPr>
          <w:sz w:val="24"/>
          <w:szCs w:val="24"/>
        </w:rPr>
        <w:t xml:space="preserve">Das Auftreten von Konflikten </w:t>
      </w:r>
      <w:r w:rsidR="00C63332">
        <w:rPr>
          <w:sz w:val="24"/>
          <w:szCs w:val="24"/>
        </w:rPr>
        <w:t xml:space="preserve">gehört zum Alltag und </w:t>
      </w:r>
      <w:r w:rsidR="00C63332" w:rsidRPr="00E57D66">
        <w:rPr>
          <w:sz w:val="24"/>
          <w:szCs w:val="24"/>
        </w:rPr>
        <w:t>kann auch eine Chance zu Veränderungen sein, indem Arbeitsabläufe hinterfrag</w:t>
      </w:r>
      <w:r w:rsidR="00C63332">
        <w:rPr>
          <w:sz w:val="24"/>
          <w:szCs w:val="24"/>
        </w:rPr>
        <w:t>t</w:t>
      </w:r>
      <w:r w:rsidR="00C63332" w:rsidRPr="00E57D66">
        <w:rPr>
          <w:sz w:val="24"/>
          <w:szCs w:val="24"/>
        </w:rPr>
        <w:t>, neue Methoden ausprobier</w:t>
      </w:r>
      <w:r w:rsidR="00C63332">
        <w:rPr>
          <w:sz w:val="24"/>
          <w:szCs w:val="24"/>
        </w:rPr>
        <w:t>t</w:t>
      </w:r>
      <w:r w:rsidR="00C63332" w:rsidRPr="00E57D66">
        <w:rPr>
          <w:sz w:val="24"/>
          <w:szCs w:val="24"/>
        </w:rPr>
        <w:t xml:space="preserve"> und kreative Lösungen entwickel</w:t>
      </w:r>
      <w:r w:rsidR="00C63332">
        <w:rPr>
          <w:sz w:val="24"/>
          <w:szCs w:val="24"/>
        </w:rPr>
        <w:t>t werden</w:t>
      </w:r>
      <w:r w:rsidR="00C63332" w:rsidRPr="00E57D66">
        <w:rPr>
          <w:sz w:val="24"/>
          <w:szCs w:val="24"/>
        </w:rPr>
        <w:t>.</w:t>
      </w:r>
    </w:p>
    <w:p w14:paraId="4FB484E5" w14:textId="6A03EDE0" w:rsidR="00F04674" w:rsidRDefault="00C63332" w:rsidP="00304CF7">
      <w:pPr>
        <w:spacing w:before="120"/>
        <w:rPr>
          <w:sz w:val="24"/>
          <w:szCs w:val="24"/>
        </w:rPr>
      </w:pPr>
      <w:r>
        <w:rPr>
          <w:sz w:val="24"/>
          <w:szCs w:val="24"/>
        </w:rPr>
        <w:t>Eine</w:t>
      </w:r>
      <w:r w:rsidR="00D77C7A">
        <w:rPr>
          <w:sz w:val="24"/>
          <w:szCs w:val="24"/>
        </w:rPr>
        <w:t xml:space="preserve"> g</w:t>
      </w:r>
      <w:r w:rsidR="004B0FA4" w:rsidRPr="00E57D66">
        <w:rPr>
          <w:sz w:val="24"/>
          <w:szCs w:val="24"/>
        </w:rPr>
        <w:t xml:space="preserve">emeinsame Konfliktbewältigung </w:t>
      </w:r>
      <w:r>
        <w:rPr>
          <w:sz w:val="24"/>
          <w:szCs w:val="24"/>
        </w:rPr>
        <w:t xml:space="preserve">setzt </w:t>
      </w:r>
      <w:r w:rsidR="004B0FA4" w:rsidRPr="00E57D66">
        <w:rPr>
          <w:sz w:val="24"/>
          <w:szCs w:val="24"/>
        </w:rPr>
        <w:t xml:space="preserve">voraus, dass </w:t>
      </w:r>
      <w:r w:rsidR="00203D34" w:rsidRPr="00E57D66">
        <w:rPr>
          <w:sz w:val="24"/>
          <w:szCs w:val="24"/>
        </w:rPr>
        <w:t xml:space="preserve">Führungskräfte </w:t>
      </w:r>
      <w:r w:rsidR="00F930EF">
        <w:rPr>
          <w:sz w:val="24"/>
          <w:szCs w:val="24"/>
        </w:rPr>
        <w:t>sowie</w:t>
      </w:r>
      <w:r w:rsidR="004B0FA4" w:rsidRPr="00E57D66">
        <w:rPr>
          <w:sz w:val="24"/>
          <w:szCs w:val="24"/>
        </w:rPr>
        <w:t xml:space="preserve"> Mitarbeiterinnen und Mitarbeiter bereit sind,</w:t>
      </w:r>
      <w:r w:rsidR="00673F25">
        <w:rPr>
          <w:sz w:val="24"/>
          <w:szCs w:val="24"/>
        </w:rPr>
        <w:t xml:space="preserve"> Konflikte wahrzunehmen</w:t>
      </w:r>
      <w:r w:rsidR="00876D2D">
        <w:rPr>
          <w:sz w:val="24"/>
          <w:szCs w:val="24"/>
        </w:rPr>
        <w:t>,</w:t>
      </w:r>
      <w:r w:rsidR="00673F25">
        <w:rPr>
          <w:sz w:val="24"/>
          <w:szCs w:val="24"/>
        </w:rPr>
        <w:t xml:space="preserve"> </w:t>
      </w:r>
      <w:r w:rsidR="003C151D">
        <w:rPr>
          <w:sz w:val="24"/>
          <w:szCs w:val="24"/>
        </w:rPr>
        <w:t xml:space="preserve">deren mögliche Ursachen </w:t>
      </w:r>
      <w:r w:rsidR="009E23F6">
        <w:rPr>
          <w:sz w:val="24"/>
          <w:szCs w:val="24"/>
        </w:rPr>
        <w:t xml:space="preserve">zu erkennen und </w:t>
      </w:r>
      <w:r w:rsidR="00547BBA" w:rsidRPr="00547BBA">
        <w:rPr>
          <w:sz w:val="24"/>
          <w:szCs w:val="24"/>
        </w:rPr>
        <w:t xml:space="preserve">offen anzusprechen </w:t>
      </w:r>
      <w:r w:rsidR="00547BBA">
        <w:rPr>
          <w:sz w:val="24"/>
          <w:szCs w:val="24"/>
        </w:rPr>
        <w:t>sowie</w:t>
      </w:r>
      <w:r w:rsidR="00547BBA" w:rsidRPr="00547BBA">
        <w:rPr>
          <w:sz w:val="24"/>
          <w:szCs w:val="24"/>
        </w:rPr>
        <w:t xml:space="preserve"> gemeinsam geeignete Lösungsstrategien zu entwickeln.</w:t>
      </w:r>
      <w:r w:rsidR="00471D5D">
        <w:rPr>
          <w:sz w:val="24"/>
          <w:szCs w:val="24"/>
        </w:rPr>
        <w:t xml:space="preserve"> </w:t>
      </w:r>
      <w:r w:rsidR="006D7644">
        <w:rPr>
          <w:sz w:val="24"/>
          <w:szCs w:val="24"/>
        </w:rPr>
        <w:t>Involvierte sind dazu</w:t>
      </w:r>
      <w:r w:rsidR="00907BCC">
        <w:rPr>
          <w:sz w:val="24"/>
          <w:szCs w:val="24"/>
        </w:rPr>
        <w:t xml:space="preserve"> </w:t>
      </w:r>
      <w:r w:rsidR="004B0FA4" w:rsidRPr="00E57D66">
        <w:rPr>
          <w:sz w:val="24"/>
          <w:szCs w:val="24"/>
        </w:rPr>
        <w:t xml:space="preserve">aufgefordert, die Initiative zur </w:t>
      </w:r>
      <w:r w:rsidR="006D7644">
        <w:rPr>
          <w:sz w:val="24"/>
          <w:szCs w:val="24"/>
        </w:rPr>
        <w:t xml:space="preserve">gemeinsamen </w:t>
      </w:r>
      <w:r w:rsidR="004B0FA4" w:rsidRPr="00E57D66">
        <w:rPr>
          <w:sz w:val="24"/>
          <w:szCs w:val="24"/>
        </w:rPr>
        <w:t>Aufarbeitung eines Konflikts zu ergreifen.</w:t>
      </w:r>
    </w:p>
    <w:p w14:paraId="7F6E6EAC" w14:textId="3CE47999" w:rsidR="00454D09" w:rsidRDefault="005B5F47" w:rsidP="00304CF7">
      <w:pPr>
        <w:spacing w:before="120"/>
        <w:rPr>
          <w:sz w:val="24"/>
          <w:szCs w:val="24"/>
        </w:rPr>
      </w:pPr>
      <w:r>
        <w:rPr>
          <w:sz w:val="24"/>
          <w:szCs w:val="24"/>
        </w:rPr>
        <w:t>Führungskräfte</w:t>
      </w:r>
      <w:r w:rsidR="004B0FA4" w:rsidRPr="00E57D66">
        <w:rPr>
          <w:sz w:val="24"/>
          <w:szCs w:val="24"/>
        </w:rPr>
        <w:t xml:space="preserve"> tragen für die Art und Weise der Konfliktregelung eine besondere Verantwortung. Konflikte aufgrund des Verhaltens von Einzelpersonen versuchen </w:t>
      </w:r>
      <w:r w:rsidR="00C63332">
        <w:rPr>
          <w:sz w:val="24"/>
          <w:szCs w:val="24"/>
        </w:rPr>
        <w:t>sie</w:t>
      </w:r>
      <w:r w:rsidR="004B0FA4" w:rsidRPr="00E57D66">
        <w:rPr>
          <w:sz w:val="24"/>
          <w:szCs w:val="24"/>
        </w:rPr>
        <w:t xml:space="preserve"> im direkten Gespräch</w:t>
      </w:r>
      <w:r w:rsidR="00975576" w:rsidRPr="00E57D66">
        <w:rPr>
          <w:sz w:val="24"/>
          <w:szCs w:val="24"/>
        </w:rPr>
        <w:t xml:space="preserve"> </w:t>
      </w:r>
      <w:r w:rsidR="004B0FA4" w:rsidRPr="00E57D66">
        <w:rPr>
          <w:sz w:val="24"/>
          <w:szCs w:val="24"/>
        </w:rPr>
        <w:t xml:space="preserve">auszuräumen. </w:t>
      </w:r>
      <w:r w:rsidR="00876D2D">
        <w:rPr>
          <w:sz w:val="24"/>
          <w:szCs w:val="24"/>
        </w:rPr>
        <w:t xml:space="preserve">Bei Konflikten im Team </w:t>
      </w:r>
      <w:r w:rsidR="004B0FA4" w:rsidRPr="00E57D66">
        <w:rPr>
          <w:sz w:val="24"/>
          <w:szCs w:val="24"/>
        </w:rPr>
        <w:t xml:space="preserve">halten </w:t>
      </w:r>
      <w:r w:rsidR="00C63332">
        <w:rPr>
          <w:sz w:val="24"/>
          <w:szCs w:val="24"/>
        </w:rPr>
        <w:t>Führungskräfte</w:t>
      </w:r>
      <w:r w:rsidR="004B0FA4" w:rsidRPr="00E57D66">
        <w:rPr>
          <w:sz w:val="24"/>
          <w:szCs w:val="24"/>
        </w:rPr>
        <w:t xml:space="preserve"> die Konfliktparteien zur eigenverantwortlichen Konflikt</w:t>
      </w:r>
      <w:r w:rsidR="00911DF7">
        <w:rPr>
          <w:sz w:val="24"/>
          <w:szCs w:val="24"/>
        </w:rPr>
        <w:t>bewältigung</w:t>
      </w:r>
      <w:r w:rsidR="004B0FA4" w:rsidRPr="00E57D66">
        <w:rPr>
          <w:sz w:val="24"/>
          <w:szCs w:val="24"/>
        </w:rPr>
        <w:t xml:space="preserve"> an. </w:t>
      </w:r>
      <w:r w:rsidR="004B0FA4" w:rsidRPr="00547BBA">
        <w:rPr>
          <w:sz w:val="24"/>
          <w:szCs w:val="24"/>
        </w:rPr>
        <w:t>Erst wenn</w:t>
      </w:r>
      <w:r w:rsidR="00DE368A" w:rsidRPr="00547BBA">
        <w:rPr>
          <w:sz w:val="24"/>
          <w:szCs w:val="24"/>
        </w:rPr>
        <w:t xml:space="preserve"> auf diese Weise keine Lösung gefunden werden</w:t>
      </w:r>
      <w:r w:rsidR="00DE368A">
        <w:rPr>
          <w:sz w:val="24"/>
          <w:szCs w:val="24"/>
        </w:rPr>
        <w:t xml:space="preserve"> kann oder </w:t>
      </w:r>
      <w:r w:rsidR="004B0FA4" w:rsidRPr="00E57D66">
        <w:rPr>
          <w:sz w:val="24"/>
          <w:szCs w:val="24"/>
        </w:rPr>
        <w:t xml:space="preserve">Arbeitsfriede und Arbeitsleistung gefährdet erscheinen, greifen </w:t>
      </w:r>
      <w:r w:rsidR="00C63332">
        <w:rPr>
          <w:sz w:val="24"/>
          <w:szCs w:val="24"/>
        </w:rPr>
        <w:t>sie</w:t>
      </w:r>
      <w:r w:rsidR="004B0FA4" w:rsidRPr="00E57D66">
        <w:rPr>
          <w:sz w:val="24"/>
          <w:szCs w:val="24"/>
        </w:rPr>
        <w:t xml:space="preserve"> ein.</w:t>
      </w:r>
      <w:r w:rsidR="00DE3AE7" w:rsidRPr="00E57D66" w:rsidDel="00DE3AE7">
        <w:rPr>
          <w:sz w:val="24"/>
          <w:szCs w:val="24"/>
        </w:rPr>
        <w:t xml:space="preserve"> </w:t>
      </w:r>
      <w:r w:rsidR="00911DF7">
        <w:rPr>
          <w:sz w:val="24"/>
          <w:szCs w:val="24"/>
        </w:rPr>
        <w:t xml:space="preserve">Reichen </w:t>
      </w:r>
      <w:r w:rsidR="004B0FA4" w:rsidRPr="00E57D66">
        <w:rPr>
          <w:sz w:val="24"/>
          <w:szCs w:val="24"/>
        </w:rPr>
        <w:t xml:space="preserve">eigene Anstrengungen zur Konfliktregelung nicht aus </w:t>
      </w:r>
      <w:r w:rsidR="005A6935" w:rsidRPr="00E57D66">
        <w:rPr>
          <w:sz w:val="24"/>
          <w:szCs w:val="24"/>
        </w:rPr>
        <w:t xml:space="preserve">oder </w:t>
      </w:r>
      <w:r w:rsidR="004B0FA4" w:rsidRPr="00E57D66">
        <w:rPr>
          <w:sz w:val="24"/>
          <w:szCs w:val="24"/>
        </w:rPr>
        <w:t xml:space="preserve">sind </w:t>
      </w:r>
      <w:r w:rsidR="00B650A4" w:rsidRPr="00E57D66">
        <w:rPr>
          <w:sz w:val="24"/>
          <w:szCs w:val="24"/>
        </w:rPr>
        <w:t>Führungskräfte selbst</w:t>
      </w:r>
      <w:r w:rsidR="00045DD4" w:rsidRPr="00E57D66">
        <w:rPr>
          <w:sz w:val="24"/>
          <w:szCs w:val="24"/>
        </w:rPr>
        <w:t xml:space="preserve"> </w:t>
      </w:r>
      <w:r w:rsidR="004B0FA4" w:rsidRPr="00E57D66">
        <w:rPr>
          <w:sz w:val="24"/>
          <w:szCs w:val="24"/>
        </w:rPr>
        <w:t xml:space="preserve">an einem Konflikt beteiligt, kann es sinnvoll sein, mit Hilfe einer dritten Person </w:t>
      </w:r>
      <w:r w:rsidR="00AD6AA3" w:rsidRPr="00E57D66">
        <w:rPr>
          <w:sz w:val="24"/>
          <w:szCs w:val="24"/>
        </w:rPr>
        <w:t xml:space="preserve">oder einer externen Unterstützung </w:t>
      </w:r>
      <w:r w:rsidR="004B0FA4" w:rsidRPr="00E57D66">
        <w:rPr>
          <w:sz w:val="24"/>
          <w:szCs w:val="24"/>
        </w:rPr>
        <w:t xml:space="preserve">eine </w:t>
      </w:r>
      <w:r w:rsidR="000A0299">
        <w:rPr>
          <w:sz w:val="24"/>
          <w:szCs w:val="24"/>
        </w:rPr>
        <w:t xml:space="preserve">Einigung </w:t>
      </w:r>
      <w:r w:rsidR="004B0FA4" w:rsidRPr="00E57D66">
        <w:rPr>
          <w:sz w:val="24"/>
          <w:szCs w:val="24"/>
        </w:rPr>
        <w:t>zu finden.</w:t>
      </w:r>
    </w:p>
    <w:p w14:paraId="2FE2EDA5" w14:textId="77777777" w:rsidR="00293C36" w:rsidRPr="00E57D66" w:rsidRDefault="00293C36" w:rsidP="0035477E">
      <w:pPr>
        <w:spacing w:before="120" w:after="120"/>
        <w:rPr>
          <w:sz w:val="24"/>
          <w:szCs w:val="24"/>
        </w:rPr>
      </w:pPr>
    </w:p>
    <w:p w14:paraId="2FC38FDC" w14:textId="77777777" w:rsidR="004B0FA4" w:rsidRPr="00EF1F58" w:rsidRDefault="004B0FA4" w:rsidP="004A4FC3">
      <w:pPr>
        <w:pStyle w:val="berschrift1"/>
        <w:numPr>
          <w:ilvl w:val="0"/>
          <w:numId w:val="24"/>
        </w:numPr>
        <w:rPr>
          <w:rFonts w:eastAsia="Times New Roman"/>
        </w:rPr>
      </w:pPr>
      <w:bookmarkStart w:id="11" w:name="_Toc191373275"/>
      <w:r w:rsidRPr="00EF1F58">
        <w:rPr>
          <w:rFonts w:eastAsia="Times New Roman"/>
        </w:rPr>
        <w:t>Jahresgespräch</w:t>
      </w:r>
      <w:r w:rsidR="00BB331A">
        <w:rPr>
          <w:rFonts w:eastAsia="Times New Roman"/>
        </w:rPr>
        <w:t>e</w:t>
      </w:r>
      <w:bookmarkEnd w:id="11"/>
    </w:p>
    <w:p w14:paraId="3CBBCB65" w14:textId="54925BC8" w:rsidR="00550682" w:rsidRDefault="00737C8B" w:rsidP="0035477E">
      <w:pPr>
        <w:pStyle w:val="berschrift2"/>
        <w:spacing w:before="120"/>
        <w:rPr>
          <w:bCs/>
          <w:iCs/>
          <w:sz w:val="24"/>
          <w:szCs w:val="24"/>
        </w:rPr>
      </w:pPr>
      <w:r>
        <w:rPr>
          <w:rFonts w:eastAsia="Arial"/>
        </w:rPr>
        <w:t xml:space="preserve"> </w:t>
      </w:r>
      <w:bookmarkStart w:id="12" w:name="_Toc191373276"/>
      <w:r w:rsidRPr="00377073">
        <w:rPr>
          <w:rFonts w:ascii="Arial" w:eastAsia="Arial" w:hAnsi="Arial" w:cs="Arial"/>
          <w:color w:val="auto"/>
        </w:rPr>
        <w:t>11</w:t>
      </w:r>
      <w:r w:rsidR="00AF7BD4" w:rsidRPr="00377073">
        <w:rPr>
          <w:rFonts w:ascii="Arial" w:eastAsia="Arial" w:hAnsi="Arial" w:cs="Arial"/>
          <w:color w:val="auto"/>
        </w:rPr>
        <w:t xml:space="preserve">.1 </w:t>
      </w:r>
      <w:r w:rsidR="00AE2712" w:rsidRPr="00377073">
        <w:rPr>
          <w:rFonts w:ascii="Arial" w:eastAsia="Arial" w:hAnsi="Arial" w:cs="Arial"/>
          <w:color w:val="auto"/>
        </w:rPr>
        <w:t>Teilnahmepflicht</w:t>
      </w:r>
      <w:bookmarkEnd w:id="12"/>
    </w:p>
    <w:p w14:paraId="73C2ED50" w14:textId="33C99F1D" w:rsidR="009F7880" w:rsidRDefault="004B0FA4" w:rsidP="005C3320">
      <w:pPr>
        <w:pStyle w:val="Textkrper-Zeileneinzug"/>
        <w:spacing w:before="120"/>
        <w:ind w:left="0"/>
        <w:rPr>
          <w:sz w:val="24"/>
          <w:szCs w:val="24"/>
        </w:rPr>
      </w:pPr>
      <w:r w:rsidRPr="00E57D66">
        <w:rPr>
          <w:sz w:val="24"/>
          <w:szCs w:val="24"/>
        </w:rPr>
        <w:t>Jahresgespräch</w:t>
      </w:r>
      <w:r w:rsidR="00BB331A">
        <w:rPr>
          <w:sz w:val="24"/>
          <w:szCs w:val="24"/>
        </w:rPr>
        <w:t>e</w:t>
      </w:r>
      <w:r w:rsidRPr="00E57D66">
        <w:rPr>
          <w:sz w:val="24"/>
          <w:szCs w:val="24"/>
        </w:rPr>
        <w:t xml:space="preserve"> </w:t>
      </w:r>
      <w:r w:rsidR="00BB331A">
        <w:rPr>
          <w:sz w:val="24"/>
          <w:szCs w:val="24"/>
        </w:rPr>
        <w:t xml:space="preserve">sind </w:t>
      </w:r>
      <w:r w:rsidRPr="00E57D66">
        <w:rPr>
          <w:sz w:val="24"/>
          <w:szCs w:val="24"/>
        </w:rPr>
        <w:t xml:space="preserve">einmal im Jahr zwischen </w:t>
      </w:r>
      <w:r w:rsidR="00F6683D" w:rsidRPr="00C33F63">
        <w:rPr>
          <w:sz w:val="24"/>
          <w:szCs w:val="24"/>
        </w:rPr>
        <w:t xml:space="preserve">Führungskräften beziehungsweise </w:t>
      </w:r>
      <w:r w:rsidRPr="00E57D66">
        <w:rPr>
          <w:sz w:val="24"/>
          <w:szCs w:val="24"/>
        </w:rPr>
        <w:t xml:space="preserve">unmittelbaren </w:t>
      </w:r>
      <w:r w:rsidRPr="00F24790">
        <w:rPr>
          <w:sz w:val="24"/>
          <w:szCs w:val="24"/>
        </w:rPr>
        <w:t>Vorgesetzten</w:t>
      </w:r>
      <w:r w:rsidR="00F24790" w:rsidRPr="00F24790">
        <w:rPr>
          <w:sz w:val="24"/>
          <w:szCs w:val="24"/>
        </w:rPr>
        <w:t xml:space="preserve"> </w:t>
      </w:r>
      <w:r w:rsidR="00F24790">
        <w:rPr>
          <w:sz w:val="24"/>
          <w:szCs w:val="24"/>
        </w:rPr>
        <w:t>im Sinne der Nr. 2.1, 2. Absatz, letzter Satz der Grundsätze über die Vorgesetztenrückmeldung für die Hessische Landesverwaltung</w:t>
      </w:r>
      <w:r w:rsidR="005B5F47">
        <w:rPr>
          <w:rStyle w:val="Funotenzeichen"/>
          <w:sz w:val="24"/>
          <w:szCs w:val="24"/>
        </w:rPr>
        <w:footnoteReference w:id="4"/>
      </w:r>
      <w:r w:rsidRPr="00E57D66">
        <w:rPr>
          <w:sz w:val="24"/>
          <w:szCs w:val="24"/>
        </w:rPr>
        <w:t xml:space="preserve"> und Mitarbeiterinnen und Mitarbeitern zu führen. </w:t>
      </w:r>
      <w:r w:rsidR="00BF2553" w:rsidRPr="00E57D66">
        <w:rPr>
          <w:sz w:val="24"/>
          <w:szCs w:val="24"/>
        </w:rPr>
        <w:t xml:space="preserve">Dabei </w:t>
      </w:r>
      <w:r w:rsidR="00F52BCB">
        <w:rPr>
          <w:sz w:val="24"/>
          <w:szCs w:val="24"/>
        </w:rPr>
        <w:t xml:space="preserve">zählt </w:t>
      </w:r>
      <w:r w:rsidR="009F7880" w:rsidRPr="00E57D66">
        <w:rPr>
          <w:sz w:val="24"/>
          <w:szCs w:val="24"/>
        </w:rPr>
        <w:t xml:space="preserve">das </w:t>
      </w:r>
      <w:r w:rsidR="00BF2553" w:rsidRPr="00E57D66">
        <w:rPr>
          <w:sz w:val="24"/>
          <w:szCs w:val="24"/>
        </w:rPr>
        <w:t xml:space="preserve">Führen der Jahresgespräche </w:t>
      </w:r>
      <w:r w:rsidR="00F52BCB">
        <w:rPr>
          <w:sz w:val="24"/>
          <w:szCs w:val="24"/>
        </w:rPr>
        <w:t xml:space="preserve">zu den originären </w:t>
      </w:r>
      <w:r w:rsidR="00BF2553" w:rsidRPr="00E57D66">
        <w:rPr>
          <w:sz w:val="24"/>
          <w:szCs w:val="24"/>
        </w:rPr>
        <w:t>Führungsaufgabe</w:t>
      </w:r>
      <w:r w:rsidR="00F52BCB">
        <w:rPr>
          <w:sz w:val="24"/>
          <w:szCs w:val="24"/>
        </w:rPr>
        <w:t>n</w:t>
      </w:r>
      <w:r w:rsidR="00BF2553" w:rsidRPr="00E57D66">
        <w:rPr>
          <w:sz w:val="24"/>
          <w:szCs w:val="24"/>
        </w:rPr>
        <w:t xml:space="preserve">. </w:t>
      </w:r>
      <w:r w:rsidR="009F7880" w:rsidRPr="00E57D66">
        <w:rPr>
          <w:sz w:val="24"/>
          <w:szCs w:val="24"/>
        </w:rPr>
        <w:t>Bei Bedarf können die Ressorts nähere Bestimmungen darüber treffen, wem die Verpflichtung zum Führen der Jahresgespräche obliegt.</w:t>
      </w:r>
    </w:p>
    <w:p w14:paraId="446B5251" w14:textId="0F4B44FB" w:rsidR="00BF2553" w:rsidRDefault="00CD58AA" w:rsidP="00304CF7">
      <w:pPr>
        <w:spacing w:before="120"/>
        <w:rPr>
          <w:sz w:val="24"/>
          <w:szCs w:val="24"/>
        </w:rPr>
      </w:pPr>
      <w:r>
        <w:rPr>
          <w:sz w:val="24"/>
          <w:szCs w:val="24"/>
        </w:rPr>
        <w:t>Für die</w:t>
      </w:r>
      <w:r w:rsidRPr="00E57D66">
        <w:rPr>
          <w:sz w:val="24"/>
          <w:szCs w:val="24"/>
        </w:rPr>
        <w:t xml:space="preserve"> </w:t>
      </w:r>
      <w:r w:rsidR="00CE4F25" w:rsidRPr="00E57D66">
        <w:rPr>
          <w:sz w:val="24"/>
          <w:szCs w:val="24"/>
        </w:rPr>
        <w:t xml:space="preserve">Lehrkräfte in den Schulen </w:t>
      </w:r>
      <w:r w:rsidR="009F7880" w:rsidRPr="00E57D66">
        <w:rPr>
          <w:sz w:val="24"/>
          <w:szCs w:val="24"/>
        </w:rPr>
        <w:t xml:space="preserve">im Bereich des Hessischen </w:t>
      </w:r>
      <w:r w:rsidR="00F71CD4">
        <w:rPr>
          <w:sz w:val="24"/>
          <w:szCs w:val="24"/>
        </w:rPr>
        <w:t>Ministerium</w:t>
      </w:r>
      <w:r w:rsidR="00057F39">
        <w:rPr>
          <w:sz w:val="24"/>
          <w:szCs w:val="24"/>
        </w:rPr>
        <w:t>s</w:t>
      </w:r>
      <w:r w:rsidR="00F71CD4">
        <w:rPr>
          <w:sz w:val="24"/>
          <w:szCs w:val="24"/>
        </w:rPr>
        <w:t xml:space="preserve"> für Kultus, Bildung und Chancen </w:t>
      </w:r>
      <w:r>
        <w:rPr>
          <w:sz w:val="24"/>
          <w:szCs w:val="24"/>
        </w:rPr>
        <w:t xml:space="preserve">gilt eine eigene Regelung </w:t>
      </w:r>
      <w:r w:rsidR="00CE4F25" w:rsidRPr="00E57D66">
        <w:rPr>
          <w:sz w:val="24"/>
          <w:szCs w:val="24"/>
        </w:rPr>
        <w:t>zum Führen der Jahresgespräche</w:t>
      </w:r>
      <w:r>
        <w:rPr>
          <w:sz w:val="24"/>
          <w:szCs w:val="24"/>
        </w:rPr>
        <w:t xml:space="preserve"> (vgl. § 17 Abs. 6 der Dienstordnung für Lehrkräfte, Schulleiterinnen und Schulleiter und sozialpädagogische Mitarbeiterinnen und Mitarbeiter)</w:t>
      </w:r>
      <w:r w:rsidR="00CE4F25" w:rsidRPr="00E57D66">
        <w:rPr>
          <w:sz w:val="24"/>
          <w:szCs w:val="24"/>
        </w:rPr>
        <w:t>.</w:t>
      </w:r>
    </w:p>
    <w:p w14:paraId="6441BC19" w14:textId="77777777" w:rsidR="00E74760" w:rsidRPr="00E57D66" w:rsidRDefault="00E74760" w:rsidP="0035477E">
      <w:pPr>
        <w:spacing w:before="120"/>
        <w:rPr>
          <w:sz w:val="24"/>
          <w:szCs w:val="24"/>
        </w:rPr>
      </w:pPr>
    </w:p>
    <w:p w14:paraId="48DA00A5" w14:textId="28A29FF2" w:rsidR="006D6DEE" w:rsidRPr="007B1B97" w:rsidRDefault="005D7DD2" w:rsidP="0035477E">
      <w:pPr>
        <w:pStyle w:val="berschrift2"/>
        <w:spacing w:before="120"/>
        <w:rPr>
          <w:rFonts w:ascii="Arial" w:eastAsia="Arial" w:hAnsi="Arial" w:cs="Arial"/>
          <w:color w:val="auto"/>
        </w:rPr>
      </w:pPr>
      <w:bookmarkStart w:id="13" w:name="_Toc191373277"/>
      <w:r>
        <w:rPr>
          <w:rFonts w:ascii="Arial" w:eastAsia="Arial" w:hAnsi="Arial" w:cs="Arial"/>
          <w:color w:val="auto"/>
        </w:rPr>
        <w:t>11.2</w:t>
      </w:r>
      <w:r w:rsidRPr="007B1B97">
        <w:rPr>
          <w:rFonts w:ascii="Arial" w:eastAsia="Arial" w:hAnsi="Arial" w:cs="Arial"/>
          <w:color w:val="auto"/>
        </w:rPr>
        <w:t xml:space="preserve"> </w:t>
      </w:r>
      <w:r>
        <w:rPr>
          <w:rFonts w:ascii="Arial" w:eastAsia="Arial" w:hAnsi="Arial" w:cs="Arial"/>
          <w:color w:val="auto"/>
        </w:rPr>
        <w:t>Ziele</w:t>
      </w:r>
      <w:bookmarkEnd w:id="13"/>
      <w:r w:rsidR="00BB331A" w:rsidRPr="007B1B97">
        <w:rPr>
          <w:rFonts w:ascii="Arial" w:eastAsia="Arial" w:hAnsi="Arial" w:cs="Arial"/>
          <w:color w:val="auto"/>
        </w:rPr>
        <w:t xml:space="preserve"> </w:t>
      </w:r>
    </w:p>
    <w:p w14:paraId="6E57938E" w14:textId="6C167955" w:rsidR="001F057C" w:rsidRDefault="001F057C" w:rsidP="0035477E">
      <w:pPr>
        <w:spacing w:before="120"/>
        <w:rPr>
          <w:sz w:val="24"/>
          <w:szCs w:val="24"/>
        </w:rPr>
      </w:pPr>
      <w:r w:rsidRPr="0035477E">
        <w:rPr>
          <w:sz w:val="24"/>
          <w:szCs w:val="24"/>
        </w:rPr>
        <w:t>Jahresgespräche</w:t>
      </w:r>
      <w:r>
        <w:rPr>
          <w:sz w:val="24"/>
          <w:szCs w:val="24"/>
        </w:rPr>
        <w:t xml:space="preserve"> </w:t>
      </w:r>
      <w:r w:rsidR="00C63332">
        <w:rPr>
          <w:sz w:val="24"/>
          <w:szCs w:val="24"/>
        </w:rPr>
        <w:t>verbessern</w:t>
      </w:r>
      <w:r>
        <w:rPr>
          <w:sz w:val="24"/>
          <w:szCs w:val="24"/>
        </w:rPr>
        <w:t xml:space="preserve"> </w:t>
      </w:r>
      <w:r w:rsidR="00C143C7">
        <w:rPr>
          <w:sz w:val="24"/>
          <w:szCs w:val="24"/>
        </w:rPr>
        <w:t xml:space="preserve">durch einen </w:t>
      </w:r>
      <w:r w:rsidR="00991E42">
        <w:rPr>
          <w:sz w:val="24"/>
          <w:szCs w:val="24"/>
        </w:rPr>
        <w:t xml:space="preserve">offenen, </w:t>
      </w:r>
      <w:r w:rsidR="009808D2">
        <w:rPr>
          <w:sz w:val="24"/>
          <w:szCs w:val="24"/>
        </w:rPr>
        <w:t>vertrauensvollen</w:t>
      </w:r>
      <w:r w:rsidR="00C143C7">
        <w:rPr>
          <w:sz w:val="24"/>
          <w:szCs w:val="24"/>
        </w:rPr>
        <w:t xml:space="preserve"> </w:t>
      </w:r>
      <w:r w:rsidR="00991E42">
        <w:rPr>
          <w:sz w:val="24"/>
          <w:szCs w:val="24"/>
        </w:rPr>
        <w:t xml:space="preserve">und partnerschaftlichen </w:t>
      </w:r>
      <w:r w:rsidR="00C143C7">
        <w:rPr>
          <w:sz w:val="24"/>
          <w:szCs w:val="24"/>
        </w:rPr>
        <w:t xml:space="preserve">Dialog </w:t>
      </w:r>
      <w:r w:rsidR="00164168">
        <w:rPr>
          <w:sz w:val="24"/>
          <w:szCs w:val="24"/>
        </w:rPr>
        <w:t>sowie</w:t>
      </w:r>
      <w:r w:rsidR="00C143C7">
        <w:rPr>
          <w:sz w:val="24"/>
          <w:szCs w:val="24"/>
        </w:rPr>
        <w:t xml:space="preserve"> </w:t>
      </w:r>
      <w:r w:rsidR="00164168">
        <w:rPr>
          <w:sz w:val="24"/>
          <w:szCs w:val="24"/>
        </w:rPr>
        <w:t>eine</w:t>
      </w:r>
      <w:r w:rsidR="00B15265">
        <w:rPr>
          <w:sz w:val="24"/>
          <w:szCs w:val="24"/>
        </w:rPr>
        <w:t>n</w:t>
      </w:r>
      <w:r w:rsidR="00164168">
        <w:rPr>
          <w:sz w:val="24"/>
          <w:szCs w:val="24"/>
        </w:rPr>
        <w:t xml:space="preserve"> </w:t>
      </w:r>
      <w:r w:rsidR="00C143C7">
        <w:rPr>
          <w:sz w:val="24"/>
          <w:szCs w:val="24"/>
        </w:rPr>
        <w:t xml:space="preserve">gegenseitigen Austausch </w:t>
      </w:r>
      <w:r w:rsidR="00932EF8">
        <w:rPr>
          <w:sz w:val="24"/>
          <w:szCs w:val="24"/>
        </w:rPr>
        <w:t xml:space="preserve">zu </w:t>
      </w:r>
      <w:r w:rsidR="00C143C7">
        <w:rPr>
          <w:sz w:val="24"/>
          <w:szCs w:val="24"/>
        </w:rPr>
        <w:t xml:space="preserve">bestimmten Themen </w:t>
      </w:r>
      <w:r>
        <w:rPr>
          <w:sz w:val="24"/>
          <w:szCs w:val="24"/>
        </w:rPr>
        <w:t>die Zusammenarbeit, Aufgabenerfüllung und Personalentwicklung</w:t>
      </w:r>
      <w:r w:rsidR="00E042D1">
        <w:rPr>
          <w:sz w:val="24"/>
          <w:szCs w:val="24"/>
        </w:rPr>
        <w:t>.</w:t>
      </w:r>
      <w:r w:rsidR="00C63332">
        <w:rPr>
          <w:sz w:val="24"/>
          <w:szCs w:val="24"/>
        </w:rPr>
        <w:t xml:space="preserve"> </w:t>
      </w:r>
      <w:r w:rsidR="00E042D1">
        <w:rPr>
          <w:sz w:val="24"/>
          <w:szCs w:val="24"/>
        </w:rPr>
        <w:t xml:space="preserve">Damit werden </w:t>
      </w:r>
      <w:r w:rsidR="00F930EF">
        <w:rPr>
          <w:sz w:val="24"/>
          <w:szCs w:val="24"/>
        </w:rPr>
        <w:t>Arbeitszufriedenheit, M</w:t>
      </w:r>
      <w:r>
        <w:rPr>
          <w:sz w:val="24"/>
          <w:szCs w:val="24"/>
        </w:rPr>
        <w:t xml:space="preserve">otivation, Arbeitsatmosphäre </w:t>
      </w:r>
      <w:r w:rsidR="00F930EF">
        <w:rPr>
          <w:sz w:val="24"/>
          <w:szCs w:val="24"/>
        </w:rPr>
        <w:t>und</w:t>
      </w:r>
      <w:r>
        <w:rPr>
          <w:sz w:val="24"/>
          <w:szCs w:val="24"/>
        </w:rPr>
        <w:t xml:space="preserve"> Arbeitsleistung positiv</w:t>
      </w:r>
      <w:r w:rsidR="00E042D1">
        <w:rPr>
          <w:sz w:val="24"/>
          <w:szCs w:val="24"/>
        </w:rPr>
        <w:t xml:space="preserve"> beeinflusst</w:t>
      </w:r>
      <w:r>
        <w:rPr>
          <w:sz w:val="24"/>
          <w:szCs w:val="24"/>
        </w:rPr>
        <w:t>.</w:t>
      </w:r>
    </w:p>
    <w:p w14:paraId="35823647" w14:textId="58E9F539" w:rsidR="00B708F0" w:rsidRDefault="00C143C7" w:rsidP="00B708F0">
      <w:pPr>
        <w:spacing w:before="120"/>
        <w:rPr>
          <w:sz w:val="24"/>
          <w:szCs w:val="24"/>
        </w:rPr>
      </w:pPr>
      <w:r>
        <w:rPr>
          <w:sz w:val="24"/>
          <w:szCs w:val="24"/>
        </w:rPr>
        <w:t xml:space="preserve">Dabei </w:t>
      </w:r>
      <w:r w:rsidR="00C63332">
        <w:rPr>
          <w:sz w:val="24"/>
          <w:szCs w:val="24"/>
        </w:rPr>
        <w:t xml:space="preserve">bieten </w:t>
      </w:r>
      <w:r w:rsidR="00BF2553" w:rsidRPr="00E57D66">
        <w:rPr>
          <w:sz w:val="24"/>
          <w:szCs w:val="24"/>
        </w:rPr>
        <w:t>Jahresgespräch</w:t>
      </w:r>
      <w:r w:rsidR="00C63332">
        <w:rPr>
          <w:sz w:val="24"/>
          <w:szCs w:val="24"/>
        </w:rPr>
        <w:t>e</w:t>
      </w:r>
      <w:r w:rsidR="00BF2553" w:rsidRPr="00E57D66">
        <w:rPr>
          <w:sz w:val="24"/>
          <w:szCs w:val="24"/>
        </w:rPr>
        <w:t xml:space="preserve"> </w:t>
      </w:r>
      <w:r w:rsidR="00D74C44">
        <w:rPr>
          <w:sz w:val="24"/>
          <w:szCs w:val="24"/>
        </w:rPr>
        <w:t>den Beteiligten</w:t>
      </w:r>
      <w:r w:rsidR="004B0FA4" w:rsidRPr="00E57D66">
        <w:rPr>
          <w:sz w:val="24"/>
          <w:szCs w:val="24"/>
        </w:rPr>
        <w:t xml:space="preserve"> die Chance, sich unabhängig von einer konkreten Aufgabenerledigung und losgelöst vom „Alltagsgeschäft“ ungestört und offen auszutauschen</w:t>
      </w:r>
      <w:r w:rsidR="00C63332">
        <w:rPr>
          <w:sz w:val="24"/>
          <w:szCs w:val="24"/>
        </w:rPr>
        <w:t>, wofür a</w:t>
      </w:r>
      <w:r w:rsidR="00EE4FEC">
        <w:rPr>
          <w:sz w:val="24"/>
          <w:szCs w:val="24"/>
        </w:rPr>
        <w:t xml:space="preserve">usreichend Zeit vorzusehen ist. </w:t>
      </w:r>
      <w:r w:rsidR="00B708F0" w:rsidRPr="00E57D66">
        <w:rPr>
          <w:bCs/>
          <w:iCs/>
          <w:sz w:val="24"/>
          <w:szCs w:val="24"/>
        </w:rPr>
        <w:t>D</w:t>
      </w:r>
      <w:r w:rsidR="00B708F0" w:rsidRPr="00E57D66">
        <w:rPr>
          <w:sz w:val="24"/>
          <w:szCs w:val="24"/>
        </w:rPr>
        <w:t>er Gesprächsinhalt ist vertraulich. Informationen dürfen an Dritte nur in beiderseitigem Einvernehmen weitergegeben werden.</w:t>
      </w:r>
    </w:p>
    <w:p w14:paraId="14E08C53" w14:textId="77777777" w:rsidR="00550674" w:rsidRDefault="00550674" w:rsidP="00B708F0">
      <w:pPr>
        <w:spacing w:before="120"/>
        <w:rPr>
          <w:sz w:val="24"/>
          <w:szCs w:val="24"/>
        </w:rPr>
      </w:pPr>
    </w:p>
    <w:p w14:paraId="69AD50C3" w14:textId="7A397ADE" w:rsidR="004B0FA4" w:rsidRPr="007B1B97" w:rsidRDefault="00737C8B" w:rsidP="0035477E">
      <w:pPr>
        <w:pStyle w:val="berschrift2"/>
        <w:spacing w:before="120"/>
        <w:rPr>
          <w:rFonts w:ascii="Arial" w:eastAsia="Arial" w:hAnsi="Arial" w:cs="Arial"/>
          <w:color w:val="auto"/>
        </w:rPr>
      </w:pPr>
      <w:bookmarkStart w:id="14" w:name="_Toc191373278"/>
      <w:r>
        <w:rPr>
          <w:rFonts w:ascii="Arial" w:eastAsia="Arial" w:hAnsi="Arial" w:cs="Arial"/>
          <w:color w:val="auto"/>
        </w:rPr>
        <w:lastRenderedPageBreak/>
        <w:t xml:space="preserve">11.3 </w:t>
      </w:r>
      <w:r w:rsidR="004B0FA4" w:rsidRPr="007B1B97">
        <w:rPr>
          <w:rFonts w:ascii="Arial" w:eastAsia="Arial" w:hAnsi="Arial" w:cs="Arial"/>
          <w:color w:val="auto"/>
        </w:rPr>
        <w:t>Inhalte</w:t>
      </w:r>
      <w:bookmarkEnd w:id="14"/>
    </w:p>
    <w:p w14:paraId="39003A4D" w14:textId="2F8B67C0" w:rsidR="004B0FA4" w:rsidRPr="00E57D66" w:rsidRDefault="00C143C7" w:rsidP="00304CF7">
      <w:pPr>
        <w:pStyle w:val="Textkrper-Zeileneinzug"/>
        <w:spacing w:before="120"/>
        <w:ind w:left="0"/>
        <w:rPr>
          <w:sz w:val="24"/>
          <w:szCs w:val="24"/>
        </w:rPr>
      </w:pPr>
      <w:r>
        <w:rPr>
          <w:bCs/>
          <w:iCs/>
          <w:sz w:val="24"/>
          <w:szCs w:val="24"/>
        </w:rPr>
        <w:t>In den</w:t>
      </w:r>
      <w:r w:rsidR="00E74760" w:rsidRPr="00E57D66">
        <w:rPr>
          <w:sz w:val="24"/>
          <w:szCs w:val="24"/>
        </w:rPr>
        <w:t xml:space="preserve"> </w:t>
      </w:r>
      <w:r w:rsidR="004B0FA4" w:rsidRPr="00E57D66">
        <w:rPr>
          <w:sz w:val="24"/>
          <w:szCs w:val="24"/>
        </w:rPr>
        <w:t>Jahresgespräch</w:t>
      </w:r>
      <w:r>
        <w:rPr>
          <w:sz w:val="24"/>
          <w:szCs w:val="24"/>
        </w:rPr>
        <w:t>en</w:t>
      </w:r>
      <w:r w:rsidR="004B0FA4" w:rsidRPr="00E57D66">
        <w:rPr>
          <w:sz w:val="24"/>
          <w:szCs w:val="24"/>
        </w:rPr>
        <w:t xml:space="preserve"> </w:t>
      </w:r>
      <w:r w:rsidR="00F16124" w:rsidRPr="00C33F63">
        <w:rPr>
          <w:sz w:val="24"/>
          <w:szCs w:val="24"/>
        </w:rPr>
        <w:t>soll</w:t>
      </w:r>
      <w:r w:rsidR="00043D49" w:rsidRPr="00C33F63">
        <w:rPr>
          <w:sz w:val="24"/>
          <w:szCs w:val="24"/>
        </w:rPr>
        <w:t xml:space="preserve"> ein Austausch</w:t>
      </w:r>
      <w:r w:rsidR="00043D49">
        <w:rPr>
          <w:sz w:val="24"/>
          <w:szCs w:val="24"/>
        </w:rPr>
        <w:t xml:space="preserve"> über</w:t>
      </w:r>
      <w:r w:rsidR="00F16124">
        <w:rPr>
          <w:sz w:val="24"/>
          <w:szCs w:val="24"/>
        </w:rPr>
        <w:t xml:space="preserve"> </w:t>
      </w:r>
      <w:r w:rsidR="00E74760">
        <w:rPr>
          <w:sz w:val="24"/>
          <w:szCs w:val="24"/>
        </w:rPr>
        <w:t xml:space="preserve">insbesondere folgende Themen </w:t>
      </w:r>
      <w:r w:rsidR="00043D49">
        <w:rPr>
          <w:sz w:val="24"/>
          <w:szCs w:val="24"/>
        </w:rPr>
        <w:t>erfolgen:</w:t>
      </w:r>
      <w:r w:rsidR="00E74760">
        <w:rPr>
          <w:sz w:val="24"/>
          <w:szCs w:val="24"/>
        </w:rPr>
        <w:t xml:space="preserve"> </w:t>
      </w:r>
    </w:p>
    <w:p w14:paraId="42916B8E" w14:textId="46E88BB8" w:rsidR="004B0FA4" w:rsidRPr="00BE7007" w:rsidRDefault="00421859" w:rsidP="00BE7007">
      <w:pPr>
        <w:pStyle w:val="Listenabsatz"/>
        <w:widowControl/>
        <w:numPr>
          <w:ilvl w:val="0"/>
          <w:numId w:val="9"/>
        </w:numPr>
        <w:rPr>
          <w:sz w:val="24"/>
          <w:szCs w:val="24"/>
        </w:rPr>
      </w:pPr>
      <w:r w:rsidRPr="00BE7007">
        <w:rPr>
          <w:sz w:val="24"/>
          <w:szCs w:val="24"/>
        </w:rPr>
        <w:t xml:space="preserve">Rückblick auf </w:t>
      </w:r>
      <w:r w:rsidR="00B2152C" w:rsidRPr="00C33F63">
        <w:rPr>
          <w:sz w:val="24"/>
          <w:szCs w:val="24"/>
        </w:rPr>
        <w:t>die Arbeitssituation im</w:t>
      </w:r>
      <w:r w:rsidRPr="00BE7007">
        <w:rPr>
          <w:sz w:val="24"/>
          <w:szCs w:val="24"/>
        </w:rPr>
        <w:t xml:space="preserve"> vergangene</w:t>
      </w:r>
      <w:r w:rsidR="00B2152C">
        <w:rPr>
          <w:sz w:val="24"/>
          <w:szCs w:val="24"/>
        </w:rPr>
        <w:t>n</w:t>
      </w:r>
      <w:r w:rsidRPr="00BE7007">
        <w:rPr>
          <w:sz w:val="24"/>
          <w:szCs w:val="24"/>
        </w:rPr>
        <w:t xml:space="preserve"> Jahr mit </w:t>
      </w:r>
      <w:r w:rsidR="0008612C" w:rsidRPr="00BE7007">
        <w:rPr>
          <w:sz w:val="24"/>
          <w:szCs w:val="24"/>
        </w:rPr>
        <w:t xml:space="preserve">Einschätzung </w:t>
      </w:r>
      <w:r w:rsidR="00ED702D" w:rsidRPr="00BE7007">
        <w:rPr>
          <w:sz w:val="24"/>
          <w:szCs w:val="24"/>
        </w:rPr>
        <w:t xml:space="preserve">über </w:t>
      </w:r>
      <w:r w:rsidR="004B0FA4" w:rsidRPr="00BE7007">
        <w:rPr>
          <w:sz w:val="24"/>
          <w:szCs w:val="24"/>
        </w:rPr>
        <w:t>Zusammenarbeit</w:t>
      </w:r>
      <w:r w:rsidR="005C5B6D" w:rsidRPr="00BE7007">
        <w:rPr>
          <w:sz w:val="24"/>
          <w:szCs w:val="24"/>
        </w:rPr>
        <w:t>, Aufgaben</w:t>
      </w:r>
      <w:r w:rsidR="004B0FA4" w:rsidRPr="00BE7007">
        <w:rPr>
          <w:sz w:val="24"/>
          <w:szCs w:val="24"/>
        </w:rPr>
        <w:t xml:space="preserve"> </w:t>
      </w:r>
      <w:r w:rsidRPr="00BE7007">
        <w:rPr>
          <w:sz w:val="24"/>
          <w:szCs w:val="24"/>
        </w:rPr>
        <w:t xml:space="preserve">und Arbeitssituation </w:t>
      </w:r>
      <w:r w:rsidR="00C47099" w:rsidRPr="00BE7007">
        <w:rPr>
          <w:sz w:val="24"/>
          <w:szCs w:val="24"/>
        </w:rPr>
        <w:t xml:space="preserve">vorwiegend </w:t>
      </w:r>
      <w:r w:rsidR="004B0FA4" w:rsidRPr="00BE7007">
        <w:rPr>
          <w:sz w:val="24"/>
          <w:szCs w:val="24"/>
        </w:rPr>
        <w:t>innerhalb der eigenen Organisationseinheit</w:t>
      </w:r>
      <w:r w:rsidR="00DB5C83" w:rsidRPr="00BE7007">
        <w:rPr>
          <w:sz w:val="24"/>
          <w:szCs w:val="24"/>
        </w:rPr>
        <w:t>.</w:t>
      </w:r>
    </w:p>
    <w:p w14:paraId="0EAA1029" w14:textId="60C531CF" w:rsidR="004F1D3A" w:rsidRPr="00DB5C83" w:rsidRDefault="00376C85" w:rsidP="00DB5C83">
      <w:pPr>
        <w:widowControl/>
        <w:numPr>
          <w:ilvl w:val="0"/>
          <w:numId w:val="9"/>
        </w:numPr>
        <w:ind w:left="714" w:hanging="357"/>
        <w:rPr>
          <w:sz w:val="24"/>
          <w:szCs w:val="24"/>
        </w:rPr>
      </w:pPr>
      <w:r w:rsidRPr="00C33F63">
        <w:rPr>
          <w:sz w:val="24"/>
          <w:szCs w:val="24"/>
        </w:rPr>
        <w:t>Erörterung der g</w:t>
      </w:r>
      <w:r w:rsidR="00B2152C" w:rsidRPr="00C33F63">
        <w:rPr>
          <w:sz w:val="24"/>
          <w:szCs w:val="24"/>
        </w:rPr>
        <w:t>egenwärtige</w:t>
      </w:r>
      <w:r w:rsidRPr="00C33F63">
        <w:rPr>
          <w:sz w:val="24"/>
          <w:szCs w:val="24"/>
        </w:rPr>
        <w:t>n</w:t>
      </w:r>
      <w:r w:rsidR="00B2152C" w:rsidRPr="00C33F63">
        <w:rPr>
          <w:sz w:val="24"/>
          <w:szCs w:val="24"/>
        </w:rPr>
        <w:t xml:space="preserve"> Arbeitssituation</w:t>
      </w:r>
      <w:r w:rsidR="00B2152C">
        <w:rPr>
          <w:sz w:val="24"/>
          <w:szCs w:val="24"/>
        </w:rPr>
        <w:t xml:space="preserve"> </w:t>
      </w:r>
      <w:r w:rsidR="00990BE0">
        <w:rPr>
          <w:sz w:val="24"/>
          <w:szCs w:val="24"/>
        </w:rPr>
        <w:t xml:space="preserve">mit Stärken und Potenzialen </w:t>
      </w:r>
      <w:r w:rsidR="00ED702D">
        <w:rPr>
          <w:sz w:val="24"/>
          <w:szCs w:val="24"/>
        </w:rPr>
        <w:t xml:space="preserve">sowie </w:t>
      </w:r>
      <w:r w:rsidR="00861202">
        <w:rPr>
          <w:sz w:val="24"/>
          <w:szCs w:val="24"/>
        </w:rPr>
        <w:t xml:space="preserve">Zufriedenheit </w:t>
      </w:r>
      <w:r w:rsidR="004B0FA4" w:rsidRPr="00E57D66">
        <w:rPr>
          <w:sz w:val="24"/>
          <w:szCs w:val="24"/>
        </w:rPr>
        <w:t>der Mitarbeiterinnen und Mitarbeiter</w:t>
      </w:r>
      <w:r w:rsidR="00ED702D">
        <w:rPr>
          <w:sz w:val="24"/>
          <w:szCs w:val="24"/>
        </w:rPr>
        <w:t xml:space="preserve"> mit der Arbeitssituation </w:t>
      </w:r>
      <w:r w:rsidR="004F1D3A" w:rsidRPr="00DB5C83">
        <w:rPr>
          <w:sz w:val="24"/>
          <w:szCs w:val="24"/>
        </w:rPr>
        <w:t xml:space="preserve">und den </w:t>
      </w:r>
      <w:r w:rsidR="00861202" w:rsidRPr="00DB5C83">
        <w:rPr>
          <w:sz w:val="24"/>
          <w:szCs w:val="24"/>
        </w:rPr>
        <w:t>o</w:t>
      </w:r>
      <w:r w:rsidR="0008612C" w:rsidRPr="00DB5C83">
        <w:rPr>
          <w:sz w:val="24"/>
          <w:szCs w:val="24"/>
        </w:rPr>
        <w:t>rganisatorische</w:t>
      </w:r>
      <w:r w:rsidR="004F1D3A" w:rsidRPr="00DB5C83">
        <w:rPr>
          <w:sz w:val="24"/>
          <w:szCs w:val="24"/>
        </w:rPr>
        <w:t>n</w:t>
      </w:r>
      <w:r w:rsidR="0008612C" w:rsidRPr="00DB5C83">
        <w:rPr>
          <w:sz w:val="24"/>
          <w:szCs w:val="24"/>
        </w:rPr>
        <w:t xml:space="preserve"> </w:t>
      </w:r>
      <w:r w:rsidR="00590668" w:rsidRPr="00DB5C83">
        <w:rPr>
          <w:sz w:val="24"/>
          <w:szCs w:val="24"/>
        </w:rPr>
        <w:t>Arbeitsbedingungen.</w:t>
      </w:r>
    </w:p>
    <w:p w14:paraId="5C2F4D08" w14:textId="227175CF" w:rsidR="00590668" w:rsidRPr="00590668" w:rsidRDefault="00DC79E8" w:rsidP="00DB5C83">
      <w:pPr>
        <w:widowControl/>
        <w:spacing w:before="120"/>
        <w:rPr>
          <w:sz w:val="24"/>
          <w:szCs w:val="24"/>
        </w:rPr>
      </w:pPr>
      <w:r>
        <w:rPr>
          <w:sz w:val="24"/>
          <w:szCs w:val="24"/>
        </w:rPr>
        <w:t xml:space="preserve">Bei den </w:t>
      </w:r>
      <w:r w:rsidR="00590668" w:rsidRPr="00590668">
        <w:rPr>
          <w:sz w:val="24"/>
          <w:szCs w:val="24"/>
        </w:rPr>
        <w:t>organisatorische</w:t>
      </w:r>
      <w:r w:rsidR="00990BE0">
        <w:rPr>
          <w:sz w:val="24"/>
          <w:szCs w:val="24"/>
        </w:rPr>
        <w:t>n</w:t>
      </w:r>
      <w:r w:rsidR="00590668" w:rsidRPr="00590668">
        <w:rPr>
          <w:sz w:val="24"/>
          <w:szCs w:val="24"/>
        </w:rPr>
        <w:t xml:space="preserve"> Arbeitsbedingungen können </w:t>
      </w:r>
      <w:r w:rsidR="00590668">
        <w:rPr>
          <w:sz w:val="24"/>
          <w:szCs w:val="24"/>
        </w:rPr>
        <w:t xml:space="preserve">auch </w:t>
      </w:r>
      <w:r w:rsidR="00590668" w:rsidRPr="00590668">
        <w:rPr>
          <w:sz w:val="24"/>
          <w:szCs w:val="24"/>
        </w:rPr>
        <w:t xml:space="preserve">Fragen nach Ausstattung und Gestaltung des Arbeitsplatzes sowie der Rahmenbedingungen erörtert werden, wie zum Beispiel verschiedene </w:t>
      </w:r>
      <w:r w:rsidR="00D71CF4">
        <w:rPr>
          <w:sz w:val="24"/>
          <w:szCs w:val="24"/>
        </w:rPr>
        <w:t xml:space="preserve">Arbeitsformen und Arbeitszeitmodelle, </w:t>
      </w:r>
      <w:r w:rsidR="00590668" w:rsidRPr="00590668">
        <w:rPr>
          <w:sz w:val="24"/>
          <w:szCs w:val="24"/>
        </w:rPr>
        <w:t xml:space="preserve">Arbeitsabläufe und </w:t>
      </w:r>
      <w:r w:rsidR="00D71CF4">
        <w:rPr>
          <w:sz w:val="24"/>
          <w:szCs w:val="24"/>
        </w:rPr>
        <w:t xml:space="preserve">der </w:t>
      </w:r>
      <w:r w:rsidR="00590668" w:rsidRPr="00590668">
        <w:rPr>
          <w:sz w:val="24"/>
          <w:szCs w:val="24"/>
        </w:rPr>
        <w:t>Zugang zu Litera</w:t>
      </w:r>
      <w:r w:rsidR="00D71CF4">
        <w:rPr>
          <w:sz w:val="24"/>
          <w:szCs w:val="24"/>
        </w:rPr>
        <w:t xml:space="preserve">tur, </w:t>
      </w:r>
      <w:r w:rsidR="00590668" w:rsidRPr="00590668">
        <w:rPr>
          <w:sz w:val="24"/>
          <w:szCs w:val="24"/>
        </w:rPr>
        <w:t>Fach</w:t>
      </w:r>
      <w:r w:rsidR="00990BE0">
        <w:rPr>
          <w:sz w:val="24"/>
          <w:szCs w:val="24"/>
        </w:rPr>
        <w:t>pub</w:t>
      </w:r>
      <w:r w:rsidR="00590668">
        <w:rPr>
          <w:sz w:val="24"/>
          <w:szCs w:val="24"/>
        </w:rPr>
        <w:t>likationen und Datenbanken</w:t>
      </w:r>
      <w:r w:rsidR="00590668" w:rsidRPr="00590668">
        <w:rPr>
          <w:sz w:val="24"/>
          <w:szCs w:val="24"/>
        </w:rPr>
        <w:t xml:space="preserve">. </w:t>
      </w:r>
      <w:r w:rsidR="00590668">
        <w:rPr>
          <w:sz w:val="24"/>
          <w:szCs w:val="24"/>
        </w:rPr>
        <w:t xml:space="preserve">Auch </w:t>
      </w:r>
      <w:r w:rsidR="00590668" w:rsidRPr="00590668">
        <w:rPr>
          <w:sz w:val="24"/>
          <w:szCs w:val="24"/>
        </w:rPr>
        <w:t xml:space="preserve">Aspekte der Gefährdungsbeurteilung im Sinne des Arbeitsschutzes und psychische Belastungen am Arbeitsplatz </w:t>
      </w:r>
      <w:r w:rsidR="00590668">
        <w:rPr>
          <w:sz w:val="24"/>
          <w:szCs w:val="24"/>
        </w:rPr>
        <w:t xml:space="preserve">können thematisiert </w:t>
      </w:r>
      <w:r w:rsidR="00590668" w:rsidRPr="00590668">
        <w:rPr>
          <w:sz w:val="24"/>
          <w:szCs w:val="24"/>
        </w:rPr>
        <w:t>werden.</w:t>
      </w:r>
    </w:p>
    <w:p w14:paraId="1B13A83F" w14:textId="7AB2FDEA" w:rsidR="00DB5C83" w:rsidRDefault="004F1D3A" w:rsidP="00DB5C83">
      <w:pPr>
        <w:widowControl/>
        <w:numPr>
          <w:ilvl w:val="0"/>
          <w:numId w:val="9"/>
        </w:numPr>
        <w:spacing w:before="120"/>
        <w:ind w:left="714" w:hanging="357"/>
        <w:rPr>
          <w:sz w:val="24"/>
          <w:szCs w:val="24"/>
        </w:rPr>
      </w:pPr>
      <w:r w:rsidRPr="00F72171">
        <w:rPr>
          <w:sz w:val="24"/>
          <w:szCs w:val="24"/>
        </w:rPr>
        <w:t xml:space="preserve">Ausblick </w:t>
      </w:r>
      <w:r w:rsidRPr="00C33F63">
        <w:rPr>
          <w:sz w:val="24"/>
          <w:szCs w:val="24"/>
        </w:rPr>
        <w:t xml:space="preserve">auf </w:t>
      </w:r>
      <w:r w:rsidR="00F1410F" w:rsidRPr="00C33F63">
        <w:rPr>
          <w:sz w:val="24"/>
          <w:szCs w:val="24"/>
        </w:rPr>
        <w:t>die künftige Arbeitssituation</w:t>
      </w:r>
      <w:r w:rsidR="00F1410F">
        <w:rPr>
          <w:sz w:val="24"/>
          <w:szCs w:val="24"/>
        </w:rPr>
        <w:t xml:space="preserve"> mit </w:t>
      </w:r>
      <w:r w:rsidR="00F72171" w:rsidRPr="00F72171">
        <w:rPr>
          <w:sz w:val="24"/>
          <w:szCs w:val="24"/>
        </w:rPr>
        <w:t xml:space="preserve">Aufgaben und Ziele </w:t>
      </w:r>
      <w:r w:rsidRPr="00F72171">
        <w:rPr>
          <w:sz w:val="24"/>
          <w:szCs w:val="24"/>
        </w:rPr>
        <w:t>im kommenden Jahr</w:t>
      </w:r>
      <w:r w:rsidR="00DB5C83">
        <w:rPr>
          <w:sz w:val="24"/>
          <w:szCs w:val="24"/>
        </w:rPr>
        <w:t>.</w:t>
      </w:r>
    </w:p>
    <w:p w14:paraId="6B80FA65" w14:textId="75C14177" w:rsidR="00C461C4" w:rsidRPr="00F72171" w:rsidRDefault="00F72171" w:rsidP="00DB5C83">
      <w:pPr>
        <w:widowControl/>
        <w:spacing w:before="120"/>
        <w:rPr>
          <w:sz w:val="24"/>
          <w:szCs w:val="24"/>
        </w:rPr>
      </w:pPr>
      <w:r>
        <w:rPr>
          <w:sz w:val="24"/>
          <w:szCs w:val="24"/>
        </w:rPr>
        <w:t xml:space="preserve">Hier </w:t>
      </w:r>
      <w:r w:rsidR="00BF2553" w:rsidRPr="00F72171">
        <w:rPr>
          <w:sz w:val="24"/>
          <w:szCs w:val="24"/>
        </w:rPr>
        <w:t>soll</w:t>
      </w:r>
      <w:r w:rsidR="00C47099" w:rsidRPr="00F72171">
        <w:rPr>
          <w:sz w:val="24"/>
          <w:szCs w:val="24"/>
        </w:rPr>
        <w:t xml:space="preserve">en </w:t>
      </w:r>
      <w:r w:rsidR="00BF35DC" w:rsidRPr="00F72171">
        <w:rPr>
          <w:sz w:val="24"/>
          <w:szCs w:val="24"/>
        </w:rPr>
        <w:t xml:space="preserve">zum Beispiel </w:t>
      </w:r>
      <w:r w:rsidR="00443AF3" w:rsidRPr="00F72171">
        <w:rPr>
          <w:sz w:val="24"/>
          <w:szCs w:val="24"/>
        </w:rPr>
        <w:t>Fortbildungs- und Qualifizierungswünsche sowie Weiterbildungsbedarf</w:t>
      </w:r>
      <w:r w:rsidR="00385716" w:rsidRPr="00F72171">
        <w:rPr>
          <w:sz w:val="24"/>
          <w:szCs w:val="24"/>
        </w:rPr>
        <w:t>e</w:t>
      </w:r>
      <w:r w:rsidR="00443AF3" w:rsidRPr="00F72171">
        <w:rPr>
          <w:sz w:val="24"/>
          <w:szCs w:val="24"/>
        </w:rPr>
        <w:t xml:space="preserve"> </w:t>
      </w:r>
      <w:r w:rsidR="00C47099" w:rsidRPr="00F72171">
        <w:rPr>
          <w:sz w:val="24"/>
          <w:szCs w:val="24"/>
        </w:rPr>
        <w:t xml:space="preserve">abgestimmt und </w:t>
      </w:r>
      <w:r w:rsidR="00D23947">
        <w:rPr>
          <w:sz w:val="24"/>
          <w:szCs w:val="24"/>
        </w:rPr>
        <w:t>vereinbart</w:t>
      </w:r>
      <w:r w:rsidR="00C47099" w:rsidRPr="00F72171">
        <w:rPr>
          <w:sz w:val="24"/>
          <w:szCs w:val="24"/>
        </w:rPr>
        <w:t xml:space="preserve"> sowie Rotations</w:t>
      </w:r>
      <w:r w:rsidR="001626A4" w:rsidRPr="00F72171">
        <w:rPr>
          <w:sz w:val="24"/>
          <w:szCs w:val="24"/>
        </w:rPr>
        <w:t>- bzw. Entwicklungs</w:t>
      </w:r>
      <w:r w:rsidR="00C47099" w:rsidRPr="00F72171">
        <w:rPr>
          <w:sz w:val="24"/>
          <w:szCs w:val="24"/>
        </w:rPr>
        <w:t>möglichkeiten thematisiert werden.</w:t>
      </w:r>
    </w:p>
    <w:p w14:paraId="74F3F624" w14:textId="6910495B" w:rsidR="003470D3" w:rsidRDefault="00C47099" w:rsidP="00304CF7">
      <w:pPr>
        <w:widowControl/>
        <w:spacing w:before="120"/>
        <w:rPr>
          <w:sz w:val="24"/>
          <w:szCs w:val="24"/>
        </w:rPr>
      </w:pPr>
      <w:r w:rsidRPr="00E57D66">
        <w:rPr>
          <w:sz w:val="24"/>
          <w:szCs w:val="24"/>
        </w:rPr>
        <w:t xml:space="preserve">Bei Menschen mit Behinderungen kommen als Fördermaßnahmen insbesondere die Maßnahmen </w:t>
      </w:r>
      <w:r w:rsidRPr="00D47EA0">
        <w:rPr>
          <w:sz w:val="24"/>
          <w:szCs w:val="24"/>
        </w:rPr>
        <w:t xml:space="preserve">in Abschnitt </w:t>
      </w:r>
      <w:r w:rsidR="00CE4F25" w:rsidRPr="00D47EA0">
        <w:rPr>
          <w:sz w:val="24"/>
          <w:szCs w:val="24"/>
        </w:rPr>
        <w:t>IV</w:t>
      </w:r>
      <w:r w:rsidR="00AC7CE6">
        <w:rPr>
          <w:sz w:val="24"/>
          <w:szCs w:val="24"/>
        </w:rPr>
        <w:t>.</w:t>
      </w:r>
      <w:r w:rsidR="00CE4F25" w:rsidRPr="00D47EA0">
        <w:rPr>
          <w:sz w:val="24"/>
          <w:szCs w:val="24"/>
        </w:rPr>
        <w:t xml:space="preserve"> und </w:t>
      </w:r>
      <w:r w:rsidRPr="00D47EA0">
        <w:rPr>
          <w:sz w:val="24"/>
          <w:szCs w:val="24"/>
        </w:rPr>
        <w:t>V</w:t>
      </w:r>
      <w:r w:rsidR="00AC7CE6">
        <w:rPr>
          <w:sz w:val="24"/>
          <w:szCs w:val="24"/>
        </w:rPr>
        <w:t>.</w:t>
      </w:r>
      <w:r w:rsidRPr="00D47EA0">
        <w:rPr>
          <w:sz w:val="24"/>
          <w:szCs w:val="24"/>
        </w:rPr>
        <w:t xml:space="preserve"> </w:t>
      </w:r>
      <w:r w:rsidR="00B36F67" w:rsidRPr="00D47EA0">
        <w:rPr>
          <w:sz w:val="24"/>
          <w:szCs w:val="24"/>
        </w:rPr>
        <w:t xml:space="preserve">der </w:t>
      </w:r>
      <w:r w:rsidRPr="00D47EA0">
        <w:rPr>
          <w:sz w:val="24"/>
          <w:szCs w:val="24"/>
        </w:rPr>
        <w:t>Teilhaberichtlinien</w:t>
      </w:r>
      <w:r w:rsidR="00DB5C83">
        <w:rPr>
          <w:sz w:val="24"/>
          <w:szCs w:val="24"/>
        </w:rPr>
        <w:t xml:space="preserve"> </w:t>
      </w:r>
      <w:r w:rsidR="00E914DC">
        <w:rPr>
          <w:sz w:val="24"/>
          <w:szCs w:val="24"/>
        </w:rPr>
        <w:t>in Betracht</w:t>
      </w:r>
      <w:r w:rsidR="00A42273" w:rsidRPr="00E57D66">
        <w:rPr>
          <w:sz w:val="24"/>
          <w:szCs w:val="24"/>
        </w:rPr>
        <w:t>.</w:t>
      </w:r>
    </w:p>
    <w:p w14:paraId="1EAC8B98" w14:textId="01AD67BF" w:rsidR="004007B6" w:rsidRDefault="00CE25E9" w:rsidP="004007B6">
      <w:pPr>
        <w:spacing w:before="120"/>
        <w:rPr>
          <w:sz w:val="24"/>
          <w:szCs w:val="24"/>
        </w:rPr>
      </w:pPr>
      <w:r>
        <w:rPr>
          <w:sz w:val="24"/>
          <w:szCs w:val="24"/>
        </w:rPr>
        <w:t xml:space="preserve">Bei einem anstehenden Ausscheiden aus dem </w:t>
      </w:r>
      <w:r w:rsidR="00CF2FDC">
        <w:rPr>
          <w:sz w:val="24"/>
          <w:szCs w:val="24"/>
        </w:rPr>
        <w:t xml:space="preserve">aktiven </w:t>
      </w:r>
      <w:r>
        <w:rPr>
          <w:sz w:val="24"/>
          <w:szCs w:val="24"/>
        </w:rPr>
        <w:t xml:space="preserve">Dienst </w:t>
      </w:r>
      <w:r w:rsidR="00CF2FDC">
        <w:rPr>
          <w:sz w:val="24"/>
          <w:szCs w:val="24"/>
        </w:rPr>
        <w:t xml:space="preserve">oder Verlassen der Dienststelle aus anderen Gründen </w:t>
      </w:r>
      <w:r w:rsidR="007F4E6E">
        <w:rPr>
          <w:sz w:val="24"/>
          <w:szCs w:val="24"/>
        </w:rPr>
        <w:t>sprechen</w:t>
      </w:r>
      <w:r>
        <w:rPr>
          <w:sz w:val="24"/>
          <w:szCs w:val="24"/>
        </w:rPr>
        <w:t xml:space="preserve"> </w:t>
      </w:r>
      <w:r w:rsidR="005B5F47">
        <w:rPr>
          <w:sz w:val="24"/>
          <w:szCs w:val="24"/>
        </w:rPr>
        <w:t>Führungskräfte</w:t>
      </w:r>
      <w:r>
        <w:rPr>
          <w:sz w:val="24"/>
          <w:szCs w:val="24"/>
        </w:rPr>
        <w:t xml:space="preserve"> rechtzeitig </w:t>
      </w:r>
      <w:r w:rsidR="004007B6">
        <w:rPr>
          <w:sz w:val="24"/>
          <w:szCs w:val="24"/>
        </w:rPr>
        <w:t xml:space="preserve">Themen wie Sicherung von Wissen und Verhindern von Wissensverlust </w:t>
      </w:r>
      <w:r>
        <w:rPr>
          <w:sz w:val="24"/>
          <w:szCs w:val="24"/>
        </w:rPr>
        <w:t xml:space="preserve">durch </w:t>
      </w:r>
      <w:r w:rsidR="007F4E6E">
        <w:rPr>
          <w:sz w:val="24"/>
          <w:szCs w:val="24"/>
        </w:rPr>
        <w:t>Zusammenstellung von</w:t>
      </w:r>
      <w:r>
        <w:rPr>
          <w:sz w:val="24"/>
          <w:szCs w:val="24"/>
        </w:rPr>
        <w:t xml:space="preserve"> </w:t>
      </w:r>
      <w:r w:rsidR="007F4E6E">
        <w:rPr>
          <w:sz w:val="24"/>
          <w:szCs w:val="24"/>
        </w:rPr>
        <w:t xml:space="preserve">entsprechenden </w:t>
      </w:r>
      <w:r>
        <w:rPr>
          <w:sz w:val="24"/>
          <w:szCs w:val="24"/>
        </w:rPr>
        <w:t>Informationen durch die Mitarbeiterinnen und Mitarbeiter</w:t>
      </w:r>
      <w:r w:rsidR="00DC79E8">
        <w:rPr>
          <w:sz w:val="24"/>
          <w:szCs w:val="24"/>
        </w:rPr>
        <w:t xml:space="preserve"> an</w:t>
      </w:r>
      <w:r w:rsidR="007F4E6E">
        <w:rPr>
          <w:sz w:val="24"/>
          <w:szCs w:val="24"/>
        </w:rPr>
        <w:t>.</w:t>
      </w:r>
      <w:r>
        <w:rPr>
          <w:sz w:val="24"/>
          <w:szCs w:val="24"/>
        </w:rPr>
        <w:t xml:space="preserve"> </w:t>
      </w:r>
      <w:r w:rsidR="007F4E6E">
        <w:rPr>
          <w:sz w:val="24"/>
          <w:szCs w:val="24"/>
        </w:rPr>
        <w:t>Das können</w:t>
      </w:r>
      <w:r w:rsidR="004007B6">
        <w:rPr>
          <w:sz w:val="24"/>
          <w:szCs w:val="24"/>
        </w:rPr>
        <w:t xml:space="preserve"> zum Beispiel Listen </w:t>
      </w:r>
      <w:r w:rsidR="00DB5C83">
        <w:rPr>
          <w:sz w:val="24"/>
          <w:szCs w:val="24"/>
        </w:rPr>
        <w:t>über</w:t>
      </w:r>
      <w:r w:rsidR="004007B6">
        <w:rPr>
          <w:sz w:val="24"/>
          <w:szCs w:val="24"/>
        </w:rPr>
        <w:t xml:space="preserve"> Ansprechpersonen, Standardschreiben, Vorlagen oder Ablaufschemata</w:t>
      </w:r>
      <w:r w:rsidR="00DC79E8">
        <w:rPr>
          <w:sz w:val="24"/>
          <w:szCs w:val="24"/>
        </w:rPr>
        <w:t xml:space="preserve"> sein</w:t>
      </w:r>
      <w:r w:rsidR="004007B6">
        <w:rPr>
          <w:sz w:val="24"/>
          <w:szCs w:val="24"/>
        </w:rPr>
        <w:t>, die grundlegen</w:t>
      </w:r>
      <w:r w:rsidR="00DB5C83">
        <w:rPr>
          <w:sz w:val="24"/>
          <w:szCs w:val="24"/>
        </w:rPr>
        <w:t>d für spezifische Aufgaben sind</w:t>
      </w:r>
      <w:r w:rsidR="004007B6">
        <w:rPr>
          <w:sz w:val="24"/>
          <w:szCs w:val="24"/>
        </w:rPr>
        <w:t xml:space="preserve">. </w:t>
      </w:r>
      <w:r w:rsidR="007F4E6E">
        <w:rPr>
          <w:sz w:val="24"/>
          <w:szCs w:val="24"/>
        </w:rPr>
        <w:t>Auch</w:t>
      </w:r>
      <w:r w:rsidR="004007B6">
        <w:rPr>
          <w:sz w:val="24"/>
          <w:szCs w:val="24"/>
        </w:rPr>
        <w:t xml:space="preserve"> </w:t>
      </w:r>
      <w:r w:rsidR="00DB5C83">
        <w:rPr>
          <w:sz w:val="24"/>
          <w:szCs w:val="24"/>
        </w:rPr>
        <w:t xml:space="preserve">eine aktuell </w:t>
      </w:r>
      <w:r w:rsidR="00BA0819">
        <w:rPr>
          <w:sz w:val="24"/>
          <w:szCs w:val="24"/>
        </w:rPr>
        <w:t xml:space="preserve">und vollständig </w:t>
      </w:r>
      <w:r w:rsidR="00DB5C83">
        <w:rPr>
          <w:sz w:val="24"/>
          <w:szCs w:val="24"/>
        </w:rPr>
        <w:t xml:space="preserve">gehaltene, </w:t>
      </w:r>
      <w:r w:rsidR="007F4E6E">
        <w:rPr>
          <w:sz w:val="24"/>
          <w:szCs w:val="24"/>
        </w:rPr>
        <w:t xml:space="preserve">elektronische Aktenführung </w:t>
      </w:r>
      <w:r w:rsidR="00DB5C83">
        <w:rPr>
          <w:sz w:val="24"/>
          <w:szCs w:val="24"/>
        </w:rPr>
        <w:t>gehört hierzu</w:t>
      </w:r>
      <w:r w:rsidR="004007B6">
        <w:rPr>
          <w:sz w:val="24"/>
          <w:szCs w:val="24"/>
        </w:rPr>
        <w:t xml:space="preserve"> (vgl. auch Regelung</w:t>
      </w:r>
      <w:r w:rsidR="001E3208">
        <w:rPr>
          <w:sz w:val="24"/>
          <w:szCs w:val="24"/>
        </w:rPr>
        <w:t>en</w:t>
      </w:r>
      <w:r w:rsidR="004007B6">
        <w:rPr>
          <w:sz w:val="24"/>
          <w:szCs w:val="24"/>
        </w:rPr>
        <w:t xml:space="preserve"> über das Wissensmanagement in Nr. 5.6 des Rahmenkonzepts Personalentwicklung für die Hessische Landesverwaltung</w:t>
      </w:r>
      <w:r w:rsidR="001E3208">
        <w:rPr>
          <w:sz w:val="24"/>
          <w:szCs w:val="24"/>
        </w:rPr>
        <w:t xml:space="preserve"> </w:t>
      </w:r>
      <w:r w:rsidR="001E3208" w:rsidRPr="009E5BF9">
        <w:rPr>
          <w:sz w:val="24"/>
          <w:szCs w:val="24"/>
        </w:rPr>
        <w:t xml:space="preserve">und </w:t>
      </w:r>
      <w:r w:rsidR="001E3208" w:rsidRPr="009E5BF9">
        <w:rPr>
          <w:sz w:val="24"/>
          <w:szCs w:val="24"/>
        </w:rPr>
        <w:lastRenderedPageBreak/>
        <w:t>über die Grundsätze der Aktenführung in Nr. 3 des Erlasses zur Aktenführung in den Dienststellen des Land</w:t>
      </w:r>
      <w:r w:rsidR="00DB36A1">
        <w:rPr>
          <w:sz w:val="24"/>
          <w:szCs w:val="24"/>
        </w:rPr>
        <w:t xml:space="preserve">es Hessen vom 14. Dezember 2012, </w:t>
      </w:r>
      <w:r w:rsidR="001E3208" w:rsidRPr="009E5BF9">
        <w:rPr>
          <w:sz w:val="24"/>
          <w:szCs w:val="24"/>
        </w:rPr>
        <w:t>zuletzt geändert dur</w:t>
      </w:r>
      <w:r w:rsidR="00DB36A1">
        <w:rPr>
          <w:sz w:val="24"/>
          <w:szCs w:val="24"/>
        </w:rPr>
        <w:t>ch Erlass vom 29. November 2022</w:t>
      </w:r>
      <w:r w:rsidR="00105E09">
        <w:rPr>
          <w:sz w:val="24"/>
          <w:szCs w:val="24"/>
        </w:rPr>
        <w:t>)</w:t>
      </w:r>
      <w:r w:rsidR="00DB36A1">
        <w:rPr>
          <w:sz w:val="24"/>
          <w:szCs w:val="24"/>
        </w:rPr>
        <w:t>.</w:t>
      </w:r>
    </w:p>
    <w:p w14:paraId="4D6AE8EF" w14:textId="11F96613" w:rsidR="00F1624D" w:rsidRDefault="00775113" w:rsidP="00F1624D">
      <w:pPr>
        <w:widowControl/>
        <w:spacing w:before="120"/>
        <w:rPr>
          <w:sz w:val="24"/>
          <w:szCs w:val="24"/>
        </w:rPr>
      </w:pPr>
      <w:r>
        <w:rPr>
          <w:sz w:val="24"/>
          <w:szCs w:val="24"/>
        </w:rPr>
        <w:t xml:space="preserve">Spätestens zehn Jahre vor Erreichen der gesetzlichen Altersgrenze </w:t>
      </w:r>
      <w:r w:rsidR="00200862">
        <w:rPr>
          <w:sz w:val="24"/>
          <w:szCs w:val="24"/>
        </w:rPr>
        <w:t>oder</w:t>
      </w:r>
      <w:r>
        <w:rPr>
          <w:sz w:val="24"/>
          <w:szCs w:val="24"/>
        </w:rPr>
        <w:t xml:space="preserve"> vergleichbaren Regelungen bietet </w:t>
      </w:r>
      <w:r w:rsidR="00F1624D">
        <w:rPr>
          <w:sz w:val="24"/>
          <w:szCs w:val="24"/>
        </w:rPr>
        <w:t xml:space="preserve">es sich an, die persönlichen Planungen für die nächsten Jahre zu thematisieren. </w:t>
      </w:r>
      <w:r>
        <w:rPr>
          <w:sz w:val="24"/>
          <w:szCs w:val="24"/>
        </w:rPr>
        <w:t xml:space="preserve">Hierzu </w:t>
      </w:r>
      <w:r w:rsidR="00F1624D">
        <w:rPr>
          <w:sz w:val="24"/>
          <w:szCs w:val="24"/>
        </w:rPr>
        <w:t xml:space="preserve">können auch in Betracht kommende Maßnahmen </w:t>
      </w:r>
      <w:r w:rsidR="00DB5C83">
        <w:rPr>
          <w:sz w:val="24"/>
          <w:szCs w:val="24"/>
        </w:rPr>
        <w:t>für eine</w:t>
      </w:r>
      <w:r w:rsidR="00F1624D" w:rsidRPr="00E8628C">
        <w:rPr>
          <w:sz w:val="24"/>
          <w:szCs w:val="24"/>
        </w:rPr>
        <w:t xml:space="preserve"> </w:t>
      </w:r>
      <w:r w:rsidR="00DB5C83">
        <w:rPr>
          <w:sz w:val="24"/>
          <w:szCs w:val="24"/>
        </w:rPr>
        <w:t>an die Lebensphase angepasste</w:t>
      </w:r>
      <w:r w:rsidR="00F1624D" w:rsidRPr="00E8628C">
        <w:rPr>
          <w:sz w:val="24"/>
          <w:szCs w:val="24"/>
        </w:rPr>
        <w:t xml:space="preserve"> Arbeitsgestaltung </w:t>
      </w:r>
      <w:r w:rsidR="00DB5C83">
        <w:rPr>
          <w:sz w:val="24"/>
          <w:szCs w:val="24"/>
        </w:rPr>
        <w:t>mit einem</w:t>
      </w:r>
      <w:r w:rsidR="00F1624D">
        <w:rPr>
          <w:sz w:val="24"/>
          <w:szCs w:val="24"/>
        </w:rPr>
        <w:t xml:space="preserve"> </w:t>
      </w:r>
      <w:r w:rsidR="00DB5C83">
        <w:rPr>
          <w:sz w:val="24"/>
          <w:szCs w:val="24"/>
        </w:rPr>
        <w:t>gesundheitsförderlichen</w:t>
      </w:r>
      <w:r w:rsidR="00F1624D" w:rsidRPr="00E8628C">
        <w:rPr>
          <w:sz w:val="24"/>
          <w:szCs w:val="24"/>
        </w:rPr>
        <w:t xml:space="preserve"> Umfeld</w:t>
      </w:r>
      <w:r w:rsidR="00F1624D">
        <w:rPr>
          <w:sz w:val="24"/>
          <w:szCs w:val="24"/>
        </w:rPr>
        <w:t xml:space="preserve"> erörtert werden</w:t>
      </w:r>
      <w:r w:rsidR="00F1624D" w:rsidRPr="00E8628C">
        <w:rPr>
          <w:sz w:val="24"/>
          <w:szCs w:val="24"/>
        </w:rPr>
        <w:t>.</w:t>
      </w:r>
    </w:p>
    <w:p w14:paraId="78E242A0" w14:textId="4C3129EA" w:rsidR="00564638" w:rsidRPr="00C33F63" w:rsidRDefault="00564638" w:rsidP="00F1624D">
      <w:pPr>
        <w:widowControl/>
        <w:spacing w:before="120"/>
        <w:rPr>
          <w:sz w:val="24"/>
          <w:szCs w:val="24"/>
        </w:rPr>
      </w:pPr>
      <w:r w:rsidRPr="00C33F63">
        <w:rPr>
          <w:sz w:val="24"/>
          <w:szCs w:val="24"/>
        </w:rPr>
        <w:t>Bei der Erörterung der beiden zuletzt genannten Them</w:t>
      </w:r>
      <w:r w:rsidR="00105E09">
        <w:rPr>
          <w:sz w:val="24"/>
          <w:szCs w:val="24"/>
        </w:rPr>
        <w:t xml:space="preserve">en kann die Broschüre „55 Plus </w:t>
      </w:r>
      <w:r w:rsidR="00B1381A">
        <w:rPr>
          <w:sz w:val="24"/>
          <w:szCs w:val="24"/>
        </w:rPr>
        <w:t>-</w:t>
      </w:r>
      <w:r w:rsidR="00105E09">
        <w:rPr>
          <w:sz w:val="24"/>
          <w:szCs w:val="24"/>
        </w:rPr>
        <w:t xml:space="preserve"> Mittendrin,</w:t>
      </w:r>
      <w:r w:rsidRPr="00C33F63">
        <w:rPr>
          <w:sz w:val="24"/>
          <w:szCs w:val="24"/>
        </w:rPr>
        <w:t xml:space="preserve"> Informationen rund um die weitere Gestaltung des Berufslebens </w:t>
      </w:r>
      <w:r w:rsidR="00105E09">
        <w:rPr>
          <w:sz w:val="24"/>
          <w:szCs w:val="24"/>
        </w:rPr>
        <w:t>&amp;</w:t>
      </w:r>
      <w:r w:rsidRPr="00C33F63">
        <w:rPr>
          <w:sz w:val="24"/>
          <w:szCs w:val="24"/>
        </w:rPr>
        <w:t xml:space="preserve"> den Einstieg in den (Un-)Ruhestand</w:t>
      </w:r>
      <w:r w:rsidR="00105E09">
        <w:rPr>
          <w:sz w:val="24"/>
          <w:szCs w:val="24"/>
        </w:rPr>
        <w:t>“</w:t>
      </w:r>
      <w:r w:rsidRPr="00C33F63">
        <w:rPr>
          <w:sz w:val="24"/>
          <w:szCs w:val="24"/>
        </w:rPr>
        <w:t xml:space="preserve"> – veröffentlic</w:t>
      </w:r>
      <w:r w:rsidR="00321E4A">
        <w:rPr>
          <w:sz w:val="24"/>
          <w:szCs w:val="24"/>
        </w:rPr>
        <w:t xml:space="preserve">ht im Mitarbeiterportal unter </w:t>
      </w:r>
      <w:hyperlink r:id="rId9" w:history="1">
        <w:r w:rsidR="00E94752" w:rsidRPr="005275D3">
          <w:rPr>
            <w:rStyle w:val="Hyperlink"/>
            <w:sz w:val="24"/>
            <w:szCs w:val="24"/>
          </w:rPr>
          <w:t>https://map.intern.hessen.de</w:t>
        </w:r>
      </w:hyperlink>
      <w:r w:rsidR="00E94752">
        <w:rPr>
          <w:sz w:val="24"/>
          <w:szCs w:val="24"/>
        </w:rPr>
        <w:t xml:space="preserve"> </w:t>
      </w:r>
      <w:r w:rsidR="00E94752" w:rsidRPr="00A725C1">
        <w:rPr>
          <w:sz w:val="24"/>
          <w:szCs w:val="24"/>
        </w:rPr>
        <w:sym w:font="Wingdings" w:char="F0E0"/>
      </w:r>
      <w:r w:rsidR="00E94752">
        <w:rPr>
          <w:sz w:val="24"/>
          <w:szCs w:val="24"/>
        </w:rPr>
        <w:t xml:space="preserve"> Service </w:t>
      </w:r>
      <w:r w:rsidR="00E94752" w:rsidRPr="00A725C1">
        <w:rPr>
          <w:sz w:val="24"/>
          <w:szCs w:val="24"/>
        </w:rPr>
        <w:sym w:font="Wingdings" w:char="F0E0"/>
      </w:r>
      <w:r w:rsidR="00E94752">
        <w:rPr>
          <w:sz w:val="24"/>
          <w:szCs w:val="24"/>
        </w:rPr>
        <w:t xml:space="preserve"> Publikationen </w:t>
      </w:r>
      <w:r w:rsidR="00E94752" w:rsidRPr="00A725C1">
        <w:rPr>
          <w:sz w:val="24"/>
          <w:szCs w:val="24"/>
        </w:rPr>
        <w:sym w:font="Wingdings" w:char="F0E0"/>
      </w:r>
      <w:r w:rsidR="00E94752">
        <w:rPr>
          <w:sz w:val="24"/>
          <w:szCs w:val="24"/>
        </w:rPr>
        <w:t xml:space="preserve"> 55 Plus - Mittendrin</w:t>
      </w:r>
      <w:r w:rsidR="00286358">
        <w:rPr>
          <w:sz w:val="24"/>
          <w:szCs w:val="24"/>
        </w:rPr>
        <w:t xml:space="preserve"> </w:t>
      </w:r>
      <w:r w:rsidR="00105E09" w:rsidRPr="00C33F63">
        <w:rPr>
          <w:sz w:val="24"/>
          <w:szCs w:val="24"/>
        </w:rPr>
        <w:t>–</w:t>
      </w:r>
      <w:r w:rsidR="00E94752">
        <w:rPr>
          <w:sz w:val="24"/>
          <w:szCs w:val="24"/>
        </w:rPr>
        <w:t xml:space="preserve"> e</w:t>
      </w:r>
      <w:r w:rsidRPr="00C33F63">
        <w:rPr>
          <w:sz w:val="24"/>
          <w:szCs w:val="24"/>
        </w:rPr>
        <w:t>ine wertvolle Unterstützung sein.</w:t>
      </w:r>
    </w:p>
    <w:p w14:paraId="21C12304" w14:textId="77777777" w:rsidR="006D6DEE" w:rsidRDefault="006D6DEE" w:rsidP="0035477E">
      <w:pPr>
        <w:widowControl/>
        <w:spacing w:before="120"/>
        <w:ind w:left="-6" w:hanging="11"/>
        <w:rPr>
          <w:rFonts w:eastAsia="Arial" w:cs="Arial"/>
          <w:color w:val="000000"/>
          <w:sz w:val="26"/>
          <w:szCs w:val="22"/>
        </w:rPr>
      </w:pPr>
    </w:p>
    <w:p w14:paraId="096908F4" w14:textId="4DB08878" w:rsidR="004B0FA4" w:rsidRPr="007B1B97" w:rsidRDefault="00737C8B" w:rsidP="007B1B97">
      <w:pPr>
        <w:pStyle w:val="berschrift2"/>
        <w:rPr>
          <w:rFonts w:ascii="Arial" w:eastAsia="Arial" w:hAnsi="Arial" w:cs="Arial"/>
          <w:color w:val="auto"/>
        </w:rPr>
      </w:pPr>
      <w:bookmarkStart w:id="15" w:name="_Toc191373279"/>
      <w:r>
        <w:rPr>
          <w:rFonts w:ascii="Arial" w:eastAsia="Arial" w:hAnsi="Arial" w:cs="Arial"/>
          <w:color w:val="auto"/>
        </w:rPr>
        <w:t xml:space="preserve">11.4 </w:t>
      </w:r>
      <w:r w:rsidR="00DA15D1" w:rsidRPr="007B1B97">
        <w:rPr>
          <w:rFonts w:ascii="Arial" w:eastAsia="Arial" w:hAnsi="Arial" w:cs="Arial"/>
          <w:color w:val="auto"/>
        </w:rPr>
        <w:t xml:space="preserve">Formale </w:t>
      </w:r>
      <w:r w:rsidR="004B0FA4" w:rsidRPr="007B1B97">
        <w:rPr>
          <w:rFonts w:ascii="Arial" w:eastAsia="Arial" w:hAnsi="Arial" w:cs="Arial"/>
          <w:color w:val="auto"/>
        </w:rPr>
        <w:t>Vorgaben</w:t>
      </w:r>
      <w:bookmarkEnd w:id="15"/>
    </w:p>
    <w:p w14:paraId="685B7270" w14:textId="1521D877" w:rsidR="00B216C0" w:rsidRDefault="00E914DC" w:rsidP="00B216C0">
      <w:pPr>
        <w:spacing w:before="120"/>
        <w:rPr>
          <w:sz w:val="24"/>
          <w:szCs w:val="24"/>
        </w:rPr>
      </w:pPr>
      <w:r>
        <w:rPr>
          <w:sz w:val="24"/>
          <w:szCs w:val="24"/>
        </w:rPr>
        <w:t xml:space="preserve">Das Führen der Jahresgespräche </w:t>
      </w:r>
      <w:r w:rsidR="005C755C">
        <w:rPr>
          <w:sz w:val="24"/>
          <w:szCs w:val="24"/>
        </w:rPr>
        <w:t xml:space="preserve">wird </w:t>
      </w:r>
      <w:r w:rsidR="004B0FA4" w:rsidRPr="00E57D66">
        <w:rPr>
          <w:sz w:val="24"/>
          <w:szCs w:val="24"/>
        </w:rPr>
        <w:t>schriftlich fest</w:t>
      </w:r>
      <w:r w:rsidR="005C755C">
        <w:rPr>
          <w:sz w:val="24"/>
          <w:szCs w:val="24"/>
        </w:rPr>
        <w:t>ge</w:t>
      </w:r>
      <w:r w:rsidR="004B0FA4" w:rsidRPr="00E57D66">
        <w:rPr>
          <w:sz w:val="24"/>
          <w:szCs w:val="24"/>
        </w:rPr>
        <w:t>halten und durch beiderseitige Unterschrift dokumentier</w:t>
      </w:r>
      <w:r w:rsidR="005C755C">
        <w:rPr>
          <w:sz w:val="24"/>
          <w:szCs w:val="24"/>
        </w:rPr>
        <w:t>t</w:t>
      </w:r>
      <w:r w:rsidR="004B0FA4" w:rsidRPr="00E57D66">
        <w:rPr>
          <w:sz w:val="24"/>
          <w:szCs w:val="24"/>
        </w:rPr>
        <w:t>.</w:t>
      </w:r>
    </w:p>
    <w:p w14:paraId="5A992E3C" w14:textId="4E7A1AA1" w:rsidR="00B216C0" w:rsidRDefault="007816FE" w:rsidP="00B216C0">
      <w:pPr>
        <w:spacing w:before="120"/>
        <w:rPr>
          <w:sz w:val="24"/>
          <w:szCs w:val="24"/>
        </w:rPr>
      </w:pPr>
      <w:r w:rsidRPr="00E57D66">
        <w:rPr>
          <w:sz w:val="24"/>
          <w:szCs w:val="24"/>
        </w:rPr>
        <w:t>Hinweise über die Inhalte de</w:t>
      </w:r>
      <w:r w:rsidR="00E914DC">
        <w:rPr>
          <w:sz w:val="24"/>
          <w:szCs w:val="24"/>
        </w:rPr>
        <w:t xml:space="preserve">r </w:t>
      </w:r>
      <w:r w:rsidRPr="00E57D66">
        <w:rPr>
          <w:sz w:val="24"/>
          <w:szCs w:val="24"/>
        </w:rPr>
        <w:t>Jahresgespräch</w:t>
      </w:r>
      <w:r w:rsidR="00E914DC">
        <w:rPr>
          <w:sz w:val="24"/>
          <w:szCs w:val="24"/>
        </w:rPr>
        <w:t>e</w:t>
      </w:r>
      <w:r w:rsidRPr="00E57D66">
        <w:rPr>
          <w:sz w:val="24"/>
          <w:szCs w:val="24"/>
        </w:rPr>
        <w:t xml:space="preserve"> </w:t>
      </w:r>
      <w:r w:rsidR="008B32EE">
        <w:rPr>
          <w:sz w:val="24"/>
          <w:szCs w:val="24"/>
        </w:rPr>
        <w:t>dürfen</w:t>
      </w:r>
      <w:r w:rsidRPr="00E57D66">
        <w:rPr>
          <w:sz w:val="24"/>
          <w:szCs w:val="24"/>
        </w:rPr>
        <w:t xml:space="preserve"> nicht in die Personalakte aufgenommen</w:t>
      </w:r>
      <w:r w:rsidR="008B32EE">
        <w:rPr>
          <w:sz w:val="24"/>
          <w:szCs w:val="24"/>
        </w:rPr>
        <w:t xml:space="preserve"> werden</w:t>
      </w:r>
      <w:r w:rsidRPr="00E57D66">
        <w:rPr>
          <w:sz w:val="24"/>
          <w:szCs w:val="24"/>
        </w:rPr>
        <w:t>.</w:t>
      </w:r>
    </w:p>
    <w:p w14:paraId="7804E3B4" w14:textId="6715831C" w:rsidR="0073297E" w:rsidRPr="00E57D66" w:rsidRDefault="00870C21" w:rsidP="0073297E">
      <w:pPr>
        <w:pStyle w:val="Textkrper-Zeileneinzug"/>
        <w:spacing w:before="240"/>
        <w:ind w:left="0"/>
        <w:rPr>
          <w:sz w:val="24"/>
          <w:szCs w:val="24"/>
        </w:rPr>
      </w:pPr>
      <w:r>
        <w:rPr>
          <w:sz w:val="24"/>
          <w:szCs w:val="24"/>
        </w:rPr>
        <w:t>Mögliche</w:t>
      </w:r>
      <w:r w:rsidR="0073297E" w:rsidRPr="0073297E">
        <w:rPr>
          <w:sz w:val="24"/>
          <w:szCs w:val="24"/>
        </w:rPr>
        <w:t xml:space="preserve"> Vereinbarungen über berufliche Perspektiven mit in Betracht kommenden Qualifikationsmöglichkeiten sind vertraulich und verbleiben grundsätzlich bei den Gesprächsteilnehmerinnen und -teilnehmern. Sie dürfen an Dritte nur in beiderseitigem Einvernehmen weitergegeben werden wie zum Beispiel bei einem Wechsel der Führungskraft. Die Vereinbarungen können als Grundlage für das nächste Jahresgespräch dienen.</w:t>
      </w:r>
    </w:p>
    <w:p w14:paraId="322F0F6B" w14:textId="1533DC9E" w:rsidR="00CE4F25" w:rsidRDefault="004B0FA4" w:rsidP="00DA15D1">
      <w:pPr>
        <w:spacing w:before="120"/>
        <w:rPr>
          <w:snapToGrid w:val="0"/>
          <w:sz w:val="24"/>
          <w:szCs w:val="24"/>
        </w:rPr>
      </w:pPr>
      <w:r w:rsidRPr="00E57D66">
        <w:rPr>
          <w:snapToGrid w:val="0"/>
          <w:sz w:val="24"/>
          <w:szCs w:val="24"/>
        </w:rPr>
        <w:t xml:space="preserve">In jeder Dienststelle </w:t>
      </w:r>
      <w:r w:rsidR="005C755C">
        <w:rPr>
          <w:snapToGrid w:val="0"/>
          <w:sz w:val="24"/>
          <w:szCs w:val="24"/>
        </w:rPr>
        <w:t xml:space="preserve">wird </w:t>
      </w:r>
      <w:r w:rsidRPr="00E57D66">
        <w:rPr>
          <w:snapToGrid w:val="0"/>
          <w:sz w:val="24"/>
          <w:szCs w:val="24"/>
        </w:rPr>
        <w:t>ein geeignetes Verfahren für das Führen von</w:t>
      </w:r>
      <w:r w:rsidR="00EC4BC9">
        <w:rPr>
          <w:snapToGrid w:val="0"/>
          <w:sz w:val="24"/>
          <w:szCs w:val="24"/>
        </w:rPr>
        <w:t xml:space="preserve"> </w:t>
      </w:r>
      <w:r w:rsidRPr="00E57D66">
        <w:rPr>
          <w:snapToGrid w:val="0"/>
          <w:sz w:val="24"/>
          <w:szCs w:val="24"/>
        </w:rPr>
        <w:t>Jahresgesprächen festgelegt</w:t>
      </w:r>
      <w:r w:rsidR="00B216C0">
        <w:rPr>
          <w:snapToGrid w:val="0"/>
          <w:sz w:val="24"/>
          <w:szCs w:val="24"/>
        </w:rPr>
        <w:t xml:space="preserve"> </w:t>
      </w:r>
      <w:r w:rsidR="00B216C0" w:rsidRPr="00C33F63">
        <w:rPr>
          <w:snapToGrid w:val="0"/>
          <w:sz w:val="24"/>
          <w:szCs w:val="24"/>
        </w:rPr>
        <w:t>und kommuniziert</w:t>
      </w:r>
      <w:r w:rsidRPr="00E57D66">
        <w:rPr>
          <w:snapToGrid w:val="0"/>
          <w:sz w:val="24"/>
          <w:szCs w:val="24"/>
        </w:rPr>
        <w:t>, damit sichergestellt ist, dass diese Gespräche auch</w:t>
      </w:r>
      <w:r w:rsidR="00DA15D1">
        <w:rPr>
          <w:snapToGrid w:val="0"/>
          <w:sz w:val="24"/>
          <w:szCs w:val="24"/>
        </w:rPr>
        <w:t xml:space="preserve"> geführt werden</w:t>
      </w:r>
      <w:r w:rsidRPr="00E57D66">
        <w:rPr>
          <w:snapToGrid w:val="0"/>
          <w:sz w:val="24"/>
          <w:szCs w:val="24"/>
        </w:rPr>
        <w:t xml:space="preserve">. </w:t>
      </w:r>
      <w:r w:rsidR="00CE4F25" w:rsidRPr="00E57D66">
        <w:rPr>
          <w:snapToGrid w:val="0"/>
          <w:sz w:val="24"/>
          <w:szCs w:val="24"/>
        </w:rPr>
        <w:t>Das Verfahren kann durch Dienstb</w:t>
      </w:r>
      <w:r w:rsidR="009F7880" w:rsidRPr="00E57D66">
        <w:rPr>
          <w:snapToGrid w:val="0"/>
          <w:sz w:val="24"/>
          <w:szCs w:val="24"/>
        </w:rPr>
        <w:t xml:space="preserve">esprechungen, </w:t>
      </w:r>
      <w:r w:rsidR="00CE4F25" w:rsidRPr="00E57D66">
        <w:rPr>
          <w:snapToGrid w:val="0"/>
          <w:sz w:val="24"/>
          <w:szCs w:val="24"/>
        </w:rPr>
        <w:t xml:space="preserve">durch </w:t>
      </w:r>
      <w:r w:rsidR="003B21CB">
        <w:rPr>
          <w:snapToGrid w:val="0"/>
          <w:sz w:val="24"/>
          <w:szCs w:val="24"/>
        </w:rPr>
        <w:t xml:space="preserve">behördenbezogene </w:t>
      </w:r>
      <w:r w:rsidR="00CE4F25" w:rsidRPr="00E57D66">
        <w:rPr>
          <w:snapToGrid w:val="0"/>
          <w:sz w:val="24"/>
          <w:szCs w:val="24"/>
        </w:rPr>
        <w:t>Personalentwicklung</w:t>
      </w:r>
      <w:r w:rsidR="003B21CB">
        <w:rPr>
          <w:snapToGrid w:val="0"/>
          <w:sz w:val="24"/>
          <w:szCs w:val="24"/>
        </w:rPr>
        <w:t>skonzepte</w:t>
      </w:r>
      <w:r w:rsidR="00CE4F25" w:rsidRPr="00E57D66">
        <w:rPr>
          <w:snapToGrid w:val="0"/>
          <w:sz w:val="24"/>
          <w:szCs w:val="24"/>
        </w:rPr>
        <w:t xml:space="preserve"> </w:t>
      </w:r>
      <w:r w:rsidR="009F7880" w:rsidRPr="00E57D66">
        <w:rPr>
          <w:snapToGrid w:val="0"/>
          <w:sz w:val="24"/>
          <w:szCs w:val="24"/>
        </w:rPr>
        <w:t xml:space="preserve">oder </w:t>
      </w:r>
      <w:r w:rsidR="005C755C">
        <w:rPr>
          <w:snapToGrid w:val="0"/>
          <w:sz w:val="24"/>
          <w:szCs w:val="24"/>
        </w:rPr>
        <w:t xml:space="preserve">weitere </w:t>
      </w:r>
      <w:r w:rsidR="009F7880" w:rsidRPr="00E57D66">
        <w:rPr>
          <w:snapToGrid w:val="0"/>
          <w:sz w:val="24"/>
          <w:szCs w:val="24"/>
        </w:rPr>
        <w:t>Maßnahmen</w:t>
      </w:r>
      <w:r w:rsidR="00932339">
        <w:rPr>
          <w:snapToGrid w:val="0"/>
          <w:sz w:val="24"/>
          <w:szCs w:val="24"/>
        </w:rPr>
        <w:t>,</w:t>
      </w:r>
      <w:r w:rsidR="009F7880" w:rsidRPr="00E57D66">
        <w:rPr>
          <w:snapToGrid w:val="0"/>
          <w:sz w:val="24"/>
          <w:szCs w:val="24"/>
        </w:rPr>
        <w:t xml:space="preserve"> </w:t>
      </w:r>
      <w:r w:rsidR="00656470" w:rsidRPr="00E57D66">
        <w:rPr>
          <w:snapToGrid w:val="0"/>
          <w:sz w:val="24"/>
          <w:szCs w:val="24"/>
        </w:rPr>
        <w:t xml:space="preserve">wie </w:t>
      </w:r>
      <w:r w:rsidR="003B21CB">
        <w:rPr>
          <w:snapToGrid w:val="0"/>
          <w:sz w:val="24"/>
          <w:szCs w:val="24"/>
        </w:rPr>
        <w:t xml:space="preserve">zum Beispiel </w:t>
      </w:r>
      <w:r w:rsidR="00656470" w:rsidRPr="00E57D66">
        <w:rPr>
          <w:snapToGrid w:val="0"/>
          <w:sz w:val="24"/>
          <w:szCs w:val="24"/>
        </w:rPr>
        <w:t>Leitfäden</w:t>
      </w:r>
      <w:r w:rsidR="008B32EE">
        <w:rPr>
          <w:snapToGrid w:val="0"/>
          <w:sz w:val="24"/>
          <w:szCs w:val="24"/>
        </w:rPr>
        <w:t>,</w:t>
      </w:r>
      <w:r w:rsidR="00656470" w:rsidRPr="00E57D66">
        <w:rPr>
          <w:snapToGrid w:val="0"/>
          <w:sz w:val="24"/>
          <w:szCs w:val="24"/>
        </w:rPr>
        <w:t xml:space="preserve"> </w:t>
      </w:r>
      <w:r w:rsidR="00CE4F25" w:rsidRPr="00E57D66">
        <w:rPr>
          <w:snapToGrid w:val="0"/>
          <w:sz w:val="24"/>
          <w:szCs w:val="24"/>
        </w:rPr>
        <w:t xml:space="preserve">festgelegt </w:t>
      </w:r>
      <w:r w:rsidR="00A53733">
        <w:rPr>
          <w:snapToGrid w:val="0"/>
          <w:sz w:val="24"/>
          <w:szCs w:val="24"/>
        </w:rPr>
        <w:t xml:space="preserve">und konkretisiert </w:t>
      </w:r>
      <w:r w:rsidR="00CE4F25" w:rsidRPr="00E57D66">
        <w:rPr>
          <w:snapToGrid w:val="0"/>
          <w:sz w:val="24"/>
          <w:szCs w:val="24"/>
        </w:rPr>
        <w:t>werden.</w:t>
      </w:r>
    </w:p>
    <w:p w14:paraId="526F3CD5" w14:textId="3D5C84AE" w:rsidR="00986D0B" w:rsidRDefault="004B0FA4" w:rsidP="00304CF7">
      <w:pPr>
        <w:spacing w:before="120"/>
        <w:rPr>
          <w:snapToGrid w:val="0"/>
          <w:sz w:val="24"/>
          <w:szCs w:val="24"/>
        </w:rPr>
      </w:pPr>
      <w:r w:rsidRPr="00E57D66">
        <w:rPr>
          <w:snapToGrid w:val="0"/>
          <w:sz w:val="24"/>
          <w:szCs w:val="24"/>
        </w:rPr>
        <w:t xml:space="preserve">Die </w:t>
      </w:r>
      <w:r w:rsidR="007116C3">
        <w:rPr>
          <w:snapToGrid w:val="0"/>
          <w:sz w:val="24"/>
          <w:szCs w:val="24"/>
        </w:rPr>
        <w:t>Führungskräfte und die auf der nächsthöheren Ebene</w:t>
      </w:r>
      <w:r w:rsidRPr="00E57D66">
        <w:rPr>
          <w:snapToGrid w:val="0"/>
          <w:sz w:val="24"/>
          <w:szCs w:val="24"/>
        </w:rPr>
        <w:t xml:space="preserve"> tauschen sich über </w:t>
      </w:r>
      <w:r w:rsidRPr="00E57D66">
        <w:rPr>
          <w:snapToGrid w:val="0"/>
          <w:sz w:val="24"/>
          <w:szCs w:val="24"/>
        </w:rPr>
        <w:lastRenderedPageBreak/>
        <w:t xml:space="preserve">Erfahrungen mit den Jahresgesprächen in Dienstbesprechungen aus, wobei personenbezogene Daten </w:t>
      </w:r>
      <w:r w:rsidR="00656470" w:rsidRPr="00E57D66">
        <w:rPr>
          <w:snapToGrid w:val="0"/>
          <w:sz w:val="24"/>
          <w:szCs w:val="24"/>
        </w:rPr>
        <w:t xml:space="preserve">nicht </w:t>
      </w:r>
      <w:r w:rsidR="00D74C44">
        <w:rPr>
          <w:snapToGrid w:val="0"/>
          <w:sz w:val="24"/>
          <w:szCs w:val="24"/>
        </w:rPr>
        <w:t>angesprochen werden dürfen</w:t>
      </w:r>
      <w:r w:rsidR="002B7AB1">
        <w:rPr>
          <w:snapToGrid w:val="0"/>
          <w:sz w:val="24"/>
          <w:szCs w:val="24"/>
        </w:rPr>
        <w:t>.</w:t>
      </w:r>
    </w:p>
    <w:p w14:paraId="30B94DA6" w14:textId="77777777" w:rsidR="0035477E" w:rsidRDefault="0035477E" w:rsidP="0035477E">
      <w:pPr>
        <w:spacing w:before="120" w:after="120"/>
        <w:rPr>
          <w:snapToGrid w:val="0"/>
          <w:sz w:val="24"/>
          <w:szCs w:val="24"/>
        </w:rPr>
      </w:pPr>
    </w:p>
    <w:p w14:paraId="55658185" w14:textId="77777777" w:rsidR="00FE685B" w:rsidRPr="00EF1F58" w:rsidRDefault="00FE685B" w:rsidP="00FE685B">
      <w:pPr>
        <w:pStyle w:val="berschrift1"/>
        <w:numPr>
          <w:ilvl w:val="0"/>
          <w:numId w:val="24"/>
        </w:numPr>
        <w:rPr>
          <w:rFonts w:eastAsia="Times New Roman"/>
        </w:rPr>
      </w:pPr>
      <w:bookmarkStart w:id="16" w:name="_Toc191373280"/>
      <w:r w:rsidRPr="00EF1F58">
        <w:rPr>
          <w:rFonts w:eastAsia="Times New Roman"/>
        </w:rPr>
        <w:t>Zielvereinbarungen</w:t>
      </w:r>
      <w:bookmarkEnd w:id="16"/>
    </w:p>
    <w:p w14:paraId="3226BC89" w14:textId="215ADA29" w:rsidR="00FE685B" w:rsidRPr="00AE137C" w:rsidRDefault="00FE685B" w:rsidP="00FE685B">
      <w:pPr>
        <w:pStyle w:val="Textkrper-Zeileneinzug"/>
        <w:spacing w:before="120"/>
        <w:ind w:left="0"/>
        <w:rPr>
          <w:bCs/>
          <w:iCs/>
          <w:sz w:val="24"/>
          <w:szCs w:val="24"/>
        </w:rPr>
      </w:pPr>
      <w:r w:rsidRPr="00E57D66">
        <w:rPr>
          <w:bCs/>
          <w:iCs/>
          <w:sz w:val="24"/>
          <w:szCs w:val="24"/>
        </w:rPr>
        <w:t>Zielvereinbarung</w:t>
      </w:r>
      <w:r>
        <w:rPr>
          <w:bCs/>
          <w:iCs/>
          <w:sz w:val="24"/>
          <w:szCs w:val="24"/>
        </w:rPr>
        <w:t>en können</w:t>
      </w:r>
      <w:r w:rsidRPr="00E57D66">
        <w:rPr>
          <w:bCs/>
          <w:iCs/>
          <w:sz w:val="24"/>
          <w:szCs w:val="24"/>
        </w:rPr>
        <w:t xml:space="preserve"> ein </w:t>
      </w:r>
      <w:r>
        <w:rPr>
          <w:bCs/>
          <w:iCs/>
          <w:sz w:val="24"/>
          <w:szCs w:val="24"/>
        </w:rPr>
        <w:t xml:space="preserve">sinnvolles </w:t>
      </w:r>
      <w:r w:rsidRPr="00E57D66">
        <w:rPr>
          <w:bCs/>
          <w:iCs/>
          <w:sz w:val="24"/>
          <w:szCs w:val="24"/>
        </w:rPr>
        <w:t>Instrument der Zusammenarbeit und Führung</w:t>
      </w:r>
      <w:r>
        <w:rPr>
          <w:bCs/>
          <w:iCs/>
          <w:sz w:val="24"/>
          <w:szCs w:val="24"/>
        </w:rPr>
        <w:t xml:space="preserve"> sein. In Bereichen, in denen eine fallgebundene Bearbeitung mit hohen Fallzahlen und wenigen Änderungen in der Bearbeitung vorherrscht, stärken</w:t>
      </w:r>
      <w:r w:rsidRPr="00E57D66">
        <w:rPr>
          <w:bCs/>
          <w:iCs/>
          <w:sz w:val="24"/>
          <w:szCs w:val="24"/>
        </w:rPr>
        <w:t xml:space="preserve"> </w:t>
      </w:r>
      <w:r>
        <w:rPr>
          <w:bCs/>
          <w:iCs/>
          <w:sz w:val="24"/>
          <w:szCs w:val="24"/>
        </w:rPr>
        <w:t xml:space="preserve">sie </w:t>
      </w:r>
      <w:r w:rsidRPr="00E57D66">
        <w:rPr>
          <w:bCs/>
          <w:iCs/>
          <w:sz w:val="24"/>
          <w:szCs w:val="24"/>
        </w:rPr>
        <w:t>die Selbstständigkeit und das Verantwortungsbewusstsein der Mitarbeiterinnen und Mitarbeiter und ermöglich</w:t>
      </w:r>
      <w:r>
        <w:rPr>
          <w:bCs/>
          <w:iCs/>
          <w:sz w:val="24"/>
          <w:szCs w:val="24"/>
        </w:rPr>
        <w:t xml:space="preserve">en </w:t>
      </w:r>
      <w:r w:rsidRPr="00E57D66">
        <w:rPr>
          <w:bCs/>
          <w:iCs/>
          <w:sz w:val="24"/>
          <w:szCs w:val="24"/>
        </w:rPr>
        <w:t xml:space="preserve">ergebnisorientiertes und effizientes Arbeiten. </w:t>
      </w:r>
      <w:r w:rsidRPr="00AE137C">
        <w:rPr>
          <w:bCs/>
          <w:iCs/>
          <w:sz w:val="24"/>
          <w:szCs w:val="24"/>
        </w:rPr>
        <w:t xml:space="preserve">Ein eigenverantwortlicher Handlungsspielraum mit klaren Zielvorgaben kann zudem Führungskräfte entlasten, da detaillierte Anweisungen und </w:t>
      </w:r>
      <w:r w:rsidR="00E914DC">
        <w:rPr>
          <w:bCs/>
          <w:iCs/>
          <w:sz w:val="24"/>
          <w:szCs w:val="24"/>
        </w:rPr>
        <w:t>Überprüfungen</w:t>
      </w:r>
      <w:r w:rsidRPr="00AE137C">
        <w:rPr>
          <w:bCs/>
          <w:iCs/>
          <w:sz w:val="24"/>
          <w:szCs w:val="24"/>
        </w:rPr>
        <w:t xml:space="preserve"> entfallen. Zielvereinbarungen als Element der Personalentwicklung können zudem einen </w:t>
      </w:r>
      <w:r w:rsidR="00DC79E8">
        <w:rPr>
          <w:bCs/>
          <w:iCs/>
          <w:sz w:val="24"/>
          <w:szCs w:val="24"/>
        </w:rPr>
        <w:t xml:space="preserve">Anreiz für hohe Leistung </w:t>
      </w:r>
      <w:r w:rsidRPr="00AE137C">
        <w:rPr>
          <w:bCs/>
          <w:iCs/>
          <w:sz w:val="24"/>
          <w:szCs w:val="24"/>
        </w:rPr>
        <w:t>darstellen und Motivation sowie Bindung sichern.</w:t>
      </w:r>
    </w:p>
    <w:p w14:paraId="131B98DB" w14:textId="149CD44F" w:rsidR="00FE685B" w:rsidRPr="00E57D66" w:rsidRDefault="00FE685B" w:rsidP="00FE685B">
      <w:pPr>
        <w:pStyle w:val="Textkrper-Zeileneinzug"/>
        <w:spacing w:before="120"/>
        <w:ind w:left="0"/>
        <w:rPr>
          <w:snapToGrid w:val="0"/>
          <w:color w:val="000000"/>
          <w:sz w:val="24"/>
          <w:szCs w:val="24"/>
        </w:rPr>
      </w:pPr>
      <w:r w:rsidRPr="00E57D66">
        <w:rPr>
          <w:bCs/>
          <w:iCs/>
          <w:sz w:val="24"/>
          <w:szCs w:val="24"/>
        </w:rPr>
        <w:t>Ziele sollen grundsätzlich gemeinsam und einvernehmlich in Jahresgesprächen oder in gesonderten Gesprächen</w:t>
      </w:r>
      <w:r w:rsidRPr="00E57D66">
        <w:rPr>
          <w:snapToGrid w:val="0"/>
          <w:color w:val="000000"/>
          <w:sz w:val="24"/>
          <w:szCs w:val="24"/>
        </w:rPr>
        <w:t xml:space="preserve"> mit der jeweiligen Mitarbeiterin oder </w:t>
      </w:r>
      <w:r w:rsidR="00520B69" w:rsidRPr="00E57D66">
        <w:rPr>
          <w:snapToGrid w:val="0"/>
          <w:color w:val="000000"/>
          <w:sz w:val="24"/>
          <w:szCs w:val="24"/>
        </w:rPr>
        <w:t xml:space="preserve">dem </w:t>
      </w:r>
      <w:r w:rsidR="00520B69">
        <w:rPr>
          <w:snapToGrid w:val="0"/>
          <w:color w:val="000000"/>
          <w:sz w:val="24"/>
          <w:szCs w:val="24"/>
        </w:rPr>
        <w:t>jeweiligen Mitarbeiter</w:t>
      </w:r>
      <w:r w:rsidRPr="00E57D66">
        <w:rPr>
          <w:snapToGrid w:val="0"/>
          <w:color w:val="000000"/>
          <w:sz w:val="24"/>
          <w:szCs w:val="24"/>
        </w:rPr>
        <w:t xml:space="preserve"> oder einem Team festgelegt werden. Dabei können Arbeitsziele (zum Beispiel L</w:t>
      </w:r>
      <w:r w:rsidR="00017C59">
        <w:rPr>
          <w:snapToGrid w:val="0"/>
          <w:color w:val="000000"/>
          <w:sz w:val="24"/>
          <w:szCs w:val="24"/>
        </w:rPr>
        <w:t xml:space="preserve">eistungsziele oder Finanzziele), </w:t>
      </w:r>
      <w:r>
        <w:rPr>
          <w:snapToGrid w:val="0"/>
          <w:color w:val="000000"/>
          <w:sz w:val="24"/>
          <w:szCs w:val="24"/>
        </w:rPr>
        <w:t xml:space="preserve">Fortbildungs- und Weiterentwicklungsziele </w:t>
      </w:r>
      <w:r w:rsidR="00735C1C">
        <w:rPr>
          <w:snapToGrid w:val="0"/>
          <w:color w:val="000000"/>
          <w:sz w:val="24"/>
          <w:szCs w:val="24"/>
        </w:rPr>
        <w:t xml:space="preserve">sowie Veränderungen oder Verbesserungen </w:t>
      </w:r>
      <w:r>
        <w:rPr>
          <w:snapToGrid w:val="0"/>
          <w:color w:val="000000"/>
          <w:sz w:val="24"/>
          <w:szCs w:val="24"/>
        </w:rPr>
        <w:t xml:space="preserve">klar definiert und erreichbar vereinbart </w:t>
      </w:r>
      <w:r w:rsidR="00017C59">
        <w:rPr>
          <w:snapToGrid w:val="0"/>
          <w:color w:val="000000"/>
          <w:sz w:val="24"/>
          <w:szCs w:val="24"/>
        </w:rPr>
        <w:t>wie auch</w:t>
      </w:r>
      <w:r w:rsidRPr="00E57D66">
        <w:rPr>
          <w:snapToGrid w:val="0"/>
          <w:color w:val="000000"/>
          <w:sz w:val="24"/>
          <w:szCs w:val="24"/>
        </w:rPr>
        <w:t xml:space="preserve"> Prioritäten und Zusammenhänge der einzelnen Aufgabenbereiche konkretisiert werden. Eine etwaige Minderung der Arbeits- und Verwendungsfähigkeit aufgrund einer Einschränkung (</w:t>
      </w:r>
      <w:r>
        <w:rPr>
          <w:snapToGrid w:val="0"/>
          <w:color w:val="000000"/>
          <w:sz w:val="24"/>
          <w:szCs w:val="24"/>
        </w:rPr>
        <w:t xml:space="preserve">zum Beispiel </w:t>
      </w:r>
      <w:r w:rsidRPr="00E57D66">
        <w:rPr>
          <w:snapToGrid w:val="0"/>
          <w:color w:val="000000"/>
          <w:sz w:val="24"/>
          <w:szCs w:val="24"/>
        </w:rPr>
        <w:t>einer Behinderung) ist zu berücksichtigen.</w:t>
      </w:r>
    </w:p>
    <w:p w14:paraId="24C3CF2B" w14:textId="4DD7D35C" w:rsidR="00FE685B" w:rsidRDefault="00FE685B" w:rsidP="00FE685B">
      <w:pPr>
        <w:spacing w:before="120"/>
        <w:rPr>
          <w:snapToGrid w:val="0"/>
          <w:sz w:val="24"/>
          <w:szCs w:val="24"/>
        </w:rPr>
      </w:pPr>
      <w:r w:rsidRPr="00E57D66">
        <w:rPr>
          <w:bCs/>
          <w:iCs/>
          <w:sz w:val="24"/>
          <w:szCs w:val="24"/>
        </w:rPr>
        <w:t>Im Einvernehmen mit der jeweiligen Personalvertretung können Dienststellen regeln, dass Zielvereinbarungen schriftlich oder mündlich abgeschlossen werden können.</w:t>
      </w:r>
      <w:r w:rsidRPr="00E57D66">
        <w:rPr>
          <w:b/>
          <w:bCs/>
          <w:i/>
          <w:iCs/>
          <w:sz w:val="24"/>
          <w:szCs w:val="24"/>
        </w:rPr>
        <w:t xml:space="preserve"> </w:t>
      </w:r>
      <w:r>
        <w:rPr>
          <w:sz w:val="24"/>
          <w:szCs w:val="24"/>
        </w:rPr>
        <w:t>D</w:t>
      </w:r>
      <w:r w:rsidRPr="00E57D66">
        <w:rPr>
          <w:sz w:val="24"/>
          <w:szCs w:val="24"/>
        </w:rPr>
        <w:t xml:space="preserve">ann wissen </w:t>
      </w:r>
      <w:r w:rsidRPr="00E57D66">
        <w:rPr>
          <w:snapToGrid w:val="0"/>
          <w:sz w:val="24"/>
          <w:szCs w:val="24"/>
        </w:rPr>
        <w:t xml:space="preserve">Mitarbeiterinnen und Mitarbeiter, was von ihnen erwartet wird, </w:t>
      </w:r>
      <w:r w:rsidR="00E914DC">
        <w:rPr>
          <w:snapToGrid w:val="0"/>
          <w:sz w:val="24"/>
          <w:szCs w:val="24"/>
        </w:rPr>
        <w:t>so dass auch</w:t>
      </w:r>
      <w:r w:rsidRPr="00E57D66">
        <w:rPr>
          <w:snapToGrid w:val="0"/>
          <w:sz w:val="24"/>
          <w:szCs w:val="24"/>
        </w:rPr>
        <w:t xml:space="preserve"> Abweichungen von Zielvorgaben festgestellt werden</w:t>
      </w:r>
      <w:r w:rsidR="00E914DC">
        <w:rPr>
          <w:snapToGrid w:val="0"/>
          <w:sz w:val="24"/>
          <w:szCs w:val="24"/>
        </w:rPr>
        <w:t xml:space="preserve"> können</w:t>
      </w:r>
      <w:r w:rsidRPr="00E57D66">
        <w:rPr>
          <w:snapToGrid w:val="0"/>
          <w:sz w:val="24"/>
          <w:szCs w:val="24"/>
        </w:rPr>
        <w:t>.</w:t>
      </w:r>
    </w:p>
    <w:p w14:paraId="06EF74A6" w14:textId="1A17764D" w:rsidR="00FE685B" w:rsidRDefault="00FE685B" w:rsidP="00FE685B">
      <w:pPr>
        <w:rPr>
          <w:sz w:val="24"/>
          <w:szCs w:val="24"/>
        </w:rPr>
      </w:pPr>
      <w:r w:rsidRPr="00E57D66">
        <w:rPr>
          <w:sz w:val="24"/>
          <w:szCs w:val="24"/>
        </w:rPr>
        <w:t xml:space="preserve">Vorrangig obliegt es den Mitarbeiterinnen und Mitarbeitern, eigenverantwortlich für die Erreichung der Ziele zu sorgen. Dabei werden sie von den Führungskräften konstruktiv und situationsbezogen begleitet. Die Arbeitsergebnisse werden gemeinsam besprochen. Werden Abweichungen </w:t>
      </w:r>
      <w:r>
        <w:rPr>
          <w:sz w:val="24"/>
          <w:szCs w:val="24"/>
        </w:rPr>
        <w:t xml:space="preserve">zu </w:t>
      </w:r>
      <w:r w:rsidRPr="00E57D66">
        <w:rPr>
          <w:sz w:val="24"/>
          <w:szCs w:val="24"/>
        </w:rPr>
        <w:t xml:space="preserve">den vereinbarten Zielen festgestellt, wirken </w:t>
      </w:r>
      <w:r w:rsidR="003C55ED">
        <w:rPr>
          <w:sz w:val="24"/>
          <w:szCs w:val="24"/>
        </w:rPr>
        <w:t>Führungskräfte</w:t>
      </w:r>
      <w:r w:rsidRPr="00E57D66">
        <w:rPr>
          <w:sz w:val="24"/>
          <w:szCs w:val="24"/>
        </w:rPr>
        <w:t xml:space="preserve"> kooperativ mit den Mitarbeiterinnen und Mitarbeitern auf die erforderlichen Korrekturen hin.</w:t>
      </w:r>
    </w:p>
    <w:p w14:paraId="2B5AB77B" w14:textId="680DD549" w:rsidR="00FE685B" w:rsidRDefault="00FE685B" w:rsidP="00FE685B">
      <w:pPr>
        <w:pStyle w:val="Textkrper-Zeileneinzug"/>
        <w:spacing w:before="120"/>
        <w:ind w:left="0"/>
        <w:rPr>
          <w:sz w:val="24"/>
          <w:szCs w:val="24"/>
        </w:rPr>
      </w:pPr>
      <w:r w:rsidRPr="00E57D66">
        <w:rPr>
          <w:bCs/>
          <w:iCs/>
          <w:sz w:val="24"/>
          <w:szCs w:val="24"/>
        </w:rPr>
        <w:lastRenderedPageBreak/>
        <w:t>Die</w:t>
      </w:r>
      <w:r w:rsidRPr="00E57D66">
        <w:rPr>
          <w:sz w:val="24"/>
          <w:szCs w:val="24"/>
        </w:rPr>
        <w:t xml:space="preserve"> </w:t>
      </w:r>
      <w:r w:rsidR="00E914DC">
        <w:rPr>
          <w:sz w:val="24"/>
          <w:szCs w:val="24"/>
        </w:rPr>
        <w:t xml:space="preserve">Lösung </w:t>
      </w:r>
      <w:r w:rsidRPr="00E57D66">
        <w:rPr>
          <w:sz w:val="24"/>
          <w:szCs w:val="24"/>
        </w:rPr>
        <w:t xml:space="preserve">von Zielkonflikten fordert </w:t>
      </w:r>
      <w:r w:rsidR="00E914DC">
        <w:rPr>
          <w:sz w:val="24"/>
          <w:szCs w:val="24"/>
        </w:rPr>
        <w:t>die Beteiligten</w:t>
      </w:r>
      <w:r w:rsidRPr="00E57D66">
        <w:rPr>
          <w:sz w:val="24"/>
          <w:szCs w:val="24"/>
        </w:rPr>
        <w:t xml:space="preserve"> in besonderem Maße. </w:t>
      </w:r>
      <w:r w:rsidR="00A66904">
        <w:rPr>
          <w:sz w:val="24"/>
          <w:szCs w:val="24"/>
        </w:rPr>
        <w:t xml:space="preserve">Sie wirken </w:t>
      </w:r>
      <w:r w:rsidR="00A66904" w:rsidRPr="00E57D66">
        <w:rPr>
          <w:sz w:val="24"/>
          <w:szCs w:val="24"/>
        </w:rPr>
        <w:t xml:space="preserve">in partnerschaftlicher Zusammenarbeit </w:t>
      </w:r>
      <w:r w:rsidR="00A66904">
        <w:rPr>
          <w:sz w:val="24"/>
          <w:szCs w:val="24"/>
        </w:rPr>
        <w:t>auf eine</w:t>
      </w:r>
      <w:r w:rsidRPr="00E57D66">
        <w:rPr>
          <w:sz w:val="24"/>
          <w:szCs w:val="24"/>
        </w:rPr>
        <w:t xml:space="preserve"> einvernehmliche Regelung </w:t>
      </w:r>
      <w:r w:rsidR="00A66904">
        <w:rPr>
          <w:sz w:val="24"/>
          <w:szCs w:val="24"/>
        </w:rPr>
        <w:t xml:space="preserve">hin und passen gegebenenfalls die </w:t>
      </w:r>
      <w:r w:rsidRPr="00E57D66">
        <w:rPr>
          <w:sz w:val="24"/>
          <w:szCs w:val="24"/>
        </w:rPr>
        <w:t>Zielvereinbarung</w:t>
      </w:r>
      <w:r w:rsidR="00A66904">
        <w:rPr>
          <w:sz w:val="24"/>
          <w:szCs w:val="24"/>
        </w:rPr>
        <w:t>en</w:t>
      </w:r>
      <w:r w:rsidRPr="00E57D66">
        <w:rPr>
          <w:sz w:val="24"/>
          <w:szCs w:val="24"/>
        </w:rPr>
        <w:t xml:space="preserve"> </w:t>
      </w:r>
      <w:r w:rsidR="00A66904">
        <w:rPr>
          <w:sz w:val="24"/>
          <w:szCs w:val="24"/>
        </w:rPr>
        <w:t>an.</w:t>
      </w:r>
    </w:p>
    <w:p w14:paraId="7D65F224" w14:textId="77777777" w:rsidR="00FE685B" w:rsidRDefault="00FE685B" w:rsidP="0035477E">
      <w:pPr>
        <w:spacing w:before="120" w:after="120"/>
        <w:rPr>
          <w:snapToGrid w:val="0"/>
          <w:sz w:val="24"/>
          <w:szCs w:val="24"/>
        </w:rPr>
      </w:pPr>
    </w:p>
    <w:p w14:paraId="3EFEE313" w14:textId="77777777" w:rsidR="004B0FA4" w:rsidRPr="00EF1F58" w:rsidRDefault="004B0FA4" w:rsidP="00FE685B">
      <w:pPr>
        <w:pStyle w:val="berschrift1"/>
        <w:numPr>
          <w:ilvl w:val="0"/>
          <w:numId w:val="24"/>
        </w:numPr>
        <w:rPr>
          <w:rFonts w:eastAsia="Times New Roman"/>
        </w:rPr>
      </w:pPr>
      <w:bookmarkStart w:id="17" w:name="_Toc191373281"/>
      <w:r w:rsidRPr="00EF1F58">
        <w:rPr>
          <w:rFonts w:eastAsia="Times New Roman"/>
        </w:rPr>
        <w:t>Umsetzung</w:t>
      </w:r>
      <w:r w:rsidR="005F0AF0">
        <w:rPr>
          <w:rFonts w:eastAsia="Times New Roman"/>
        </w:rPr>
        <w:t xml:space="preserve"> der Grundsätze</w:t>
      </w:r>
      <w:bookmarkEnd w:id="17"/>
    </w:p>
    <w:p w14:paraId="22C54CE8" w14:textId="35700D4B" w:rsidR="008B32EE" w:rsidRDefault="004B0FA4" w:rsidP="00304CF7">
      <w:pPr>
        <w:pStyle w:val="Textkrper-Zeileneinzug"/>
        <w:spacing w:before="120"/>
        <w:ind w:left="0"/>
        <w:rPr>
          <w:snapToGrid w:val="0"/>
          <w:sz w:val="24"/>
          <w:szCs w:val="24"/>
        </w:rPr>
      </w:pPr>
      <w:r w:rsidRPr="00E57D66">
        <w:rPr>
          <w:bCs/>
          <w:iCs/>
          <w:sz w:val="24"/>
          <w:szCs w:val="24"/>
        </w:rPr>
        <w:t>Di</w:t>
      </w:r>
      <w:r w:rsidRPr="00E57D66">
        <w:rPr>
          <w:snapToGrid w:val="0"/>
          <w:sz w:val="24"/>
          <w:szCs w:val="24"/>
        </w:rPr>
        <w:t xml:space="preserve">e Grundsätze </w:t>
      </w:r>
      <w:r w:rsidR="0093371F">
        <w:rPr>
          <w:snapToGrid w:val="0"/>
          <w:sz w:val="24"/>
          <w:szCs w:val="24"/>
        </w:rPr>
        <w:t xml:space="preserve">über Zusammenarbeit und Führung </w:t>
      </w:r>
      <w:r w:rsidRPr="00E57D66">
        <w:rPr>
          <w:snapToGrid w:val="0"/>
          <w:sz w:val="24"/>
          <w:szCs w:val="24"/>
        </w:rPr>
        <w:t xml:space="preserve">im Arbeitsalltag anzuwenden und mit Leben zu erfüllen, ist eine </w:t>
      </w:r>
      <w:r w:rsidR="00D74C44">
        <w:rPr>
          <w:snapToGrid w:val="0"/>
          <w:sz w:val="24"/>
          <w:szCs w:val="24"/>
        </w:rPr>
        <w:t>wichtige</w:t>
      </w:r>
      <w:r w:rsidRPr="00E57D66">
        <w:rPr>
          <w:snapToGrid w:val="0"/>
          <w:sz w:val="24"/>
          <w:szCs w:val="24"/>
        </w:rPr>
        <w:t xml:space="preserve"> Aufgabe für alle Beschäftigten</w:t>
      </w:r>
      <w:r w:rsidR="0093371F">
        <w:rPr>
          <w:snapToGrid w:val="0"/>
          <w:sz w:val="24"/>
          <w:szCs w:val="24"/>
        </w:rPr>
        <w:t xml:space="preserve"> </w:t>
      </w:r>
      <w:r w:rsidR="00D60FF9">
        <w:rPr>
          <w:snapToGrid w:val="0"/>
          <w:sz w:val="24"/>
          <w:szCs w:val="24"/>
        </w:rPr>
        <w:t>in der Dienststelle</w:t>
      </w:r>
      <w:r w:rsidRPr="00E57D66">
        <w:rPr>
          <w:snapToGrid w:val="0"/>
          <w:sz w:val="24"/>
          <w:szCs w:val="24"/>
        </w:rPr>
        <w:t>.</w:t>
      </w:r>
    </w:p>
    <w:p w14:paraId="535A14D6" w14:textId="26BACB24" w:rsidR="004B0FA4" w:rsidRPr="00E57D66" w:rsidRDefault="00FB0FD3" w:rsidP="008B32EE">
      <w:pPr>
        <w:rPr>
          <w:snapToGrid w:val="0"/>
          <w:sz w:val="24"/>
          <w:szCs w:val="24"/>
        </w:rPr>
      </w:pPr>
      <w:r>
        <w:rPr>
          <w:snapToGrid w:val="0"/>
          <w:sz w:val="24"/>
          <w:szCs w:val="24"/>
        </w:rPr>
        <w:t>Zur Umsetzung legt die</w:t>
      </w:r>
      <w:r w:rsidR="00C50C26">
        <w:rPr>
          <w:snapToGrid w:val="0"/>
          <w:sz w:val="24"/>
          <w:szCs w:val="24"/>
        </w:rPr>
        <w:t xml:space="preserve"> Dienststelle ein Verfahren zur Kommunikation fest</w:t>
      </w:r>
      <w:r>
        <w:rPr>
          <w:snapToGrid w:val="0"/>
          <w:sz w:val="24"/>
          <w:szCs w:val="24"/>
        </w:rPr>
        <w:t xml:space="preserve"> und unterstützt </w:t>
      </w:r>
      <w:r w:rsidR="005C3320">
        <w:rPr>
          <w:snapToGrid w:val="0"/>
          <w:sz w:val="24"/>
          <w:szCs w:val="24"/>
        </w:rPr>
        <w:t xml:space="preserve">diese </w:t>
      </w:r>
      <w:r w:rsidR="00D60FF9" w:rsidRPr="00D60FF9">
        <w:rPr>
          <w:snapToGrid w:val="0"/>
          <w:sz w:val="24"/>
          <w:szCs w:val="24"/>
        </w:rPr>
        <w:t>durch Fortbildungen</w:t>
      </w:r>
      <w:r w:rsidR="00E37544">
        <w:rPr>
          <w:snapToGrid w:val="0"/>
          <w:sz w:val="24"/>
          <w:szCs w:val="24"/>
        </w:rPr>
        <w:t>,</w:t>
      </w:r>
      <w:r w:rsidR="00D60FF9" w:rsidRPr="00D60FF9">
        <w:rPr>
          <w:snapToGrid w:val="0"/>
          <w:sz w:val="24"/>
          <w:szCs w:val="24"/>
        </w:rPr>
        <w:t xml:space="preserve"> insbesondere im Rahmen der</w:t>
      </w:r>
      <w:r w:rsidR="00D60FF9">
        <w:t xml:space="preserve"> </w:t>
      </w:r>
      <w:r w:rsidR="00D60FF9" w:rsidRPr="00D60FF9">
        <w:rPr>
          <w:snapToGrid w:val="0"/>
          <w:sz w:val="24"/>
          <w:szCs w:val="24"/>
        </w:rPr>
        <w:t>Führungskräfteentwicklung bei der Zentralen Fortbildung der hessischen Landesverwaltung.</w:t>
      </w:r>
    </w:p>
    <w:p w14:paraId="04753190" w14:textId="7E8B80EA" w:rsidR="00764CCA" w:rsidRDefault="00764CCA" w:rsidP="0035477E">
      <w:pPr>
        <w:spacing w:before="120" w:after="120"/>
        <w:rPr>
          <w:snapToGrid w:val="0"/>
          <w:sz w:val="24"/>
          <w:szCs w:val="24"/>
        </w:rPr>
      </w:pPr>
    </w:p>
    <w:p w14:paraId="21311CDE" w14:textId="77777777" w:rsidR="004B0FA4" w:rsidRPr="00EF1F58" w:rsidRDefault="004B0FA4" w:rsidP="00FE685B">
      <w:pPr>
        <w:pStyle w:val="berschrift1"/>
        <w:numPr>
          <w:ilvl w:val="0"/>
          <w:numId w:val="24"/>
        </w:numPr>
        <w:rPr>
          <w:rFonts w:eastAsia="Times New Roman"/>
        </w:rPr>
      </w:pPr>
      <w:bookmarkStart w:id="18" w:name="_Toc191373282"/>
      <w:r w:rsidRPr="00EF1F58">
        <w:rPr>
          <w:rFonts w:eastAsia="Times New Roman"/>
        </w:rPr>
        <w:t>Controlling</w:t>
      </w:r>
      <w:bookmarkEnd w:id="18"/>
    </w:p>
    <w:p w14:paraId="45B265E2" w14:textId="670FF633" w:rsidR="008B32EE" w:rsidRDefault="004B0FA4" w:rsidP="00304CF7">
      <w:pPr>
        <w:spacing w:before="120"/>
        <w:rPr>
          <w:snapToGrid w:val="0"/>
          <w:sz w:val="24"/>
          <w:szCs w:val="24"/>
        </w:rPr>
      </w:pPr>
      <w:r w:rsidRPr="00E57D66">
        <w:rPr>
          <w:snapToGrid w:val="0"/>
          <w:sz w:val="24"/>
          <w:szCs w:val="24"/>
        </w:rPr>
        <w:t>Die Überprüfung der erfolgreichen Um</w:t>
      </w:r>
      <w:r w:rsidR="003E5427" w:rsidRPr="00E57D66">
        <w:rPr>
          <w:snapToGrid w:val="0"/>
          <w:sz w:val="24"/>
          <w:szCs w:val="24"/>
        </w:rPr>
        <w:t>s</w:t>
      </w:r>
      <w:r w:rsidRPr="00E57D66">
        <w:rPr>
          <w:snapToGrid w:val="0"/>
          <w:sz w:val="24"/>
          <w:szCs w:val="24"/>
        </w:rPr>
        <w:t xml:space="preserve">etzung </w:t>
      </w:r>
      <w:r w:rsidR="005C755C">
        <w:rPr>
          <w:snapToGrid w:val="0"/>
          <w:sz w:val="24"/>
          <w:szCs w:val="24"/>
        </w:rPr>
        <w:t xml:space="preserve">der Richtlinien </w:t>
      </w:r>
      <w:r w:rsidRPr="00E57D66">
        <w:rPr>
          <w:snapToGrid w:val="0"/>
          <w:sz w:val="24"/>
          <w:szCs w:val="24"/>
        </w:rPr>
        <w:t>gehört zu den Aufgaben des Controllings</w:t>
      </w:r>
      <w:r w:rsidR="007B1B97">
        <w:rPr>
          <w:snapToGrid w:val="0"/>
          <w:sz w:val="24"/>
          <w:szCs w:val="24"/>
        </w:rPr>
        <w:t xml:space="preserve"> und wird nach den </w:t>
      </w:r>
      <w:r w:rsidR="000A3349">
        <w:rPr>
          <w:snapToGrid w:val="0"/>
          <w:sz w:val="24"/>
          <w:szCs w:val="24"/>
        </w:rPr>
        <w:t xml:space="preserve">entsprechenden </w:t>
      </w:r>
      <w:r w:rsidR="00CE4F25" w:rsidRPr="00E57D66">
        <w:rPr>
          <w:snapToGrid w:val="0"/>
          <w:sz w:val="24"/>
          <w:szCs w:val="24"/>
        </w:rPr>
        <w:t xml:space="preserve">Regelungen </w:t>
      </w:r>
      <w:r w:rsidR="00D74C44">
        <w:rPr>
          <w:snapToGrid w:val="0"/>
          <w:sz w:val="24"/>
          <w:szCs w:val="24"/>
        </w:rPr>
        <w:t>des</w:t>
      </w:r>
      <w:r w:rsidR="00303492">
        <w:rPr>
          <w:snapToGrid w:val="0"/>
          <w:sz w:val="24"/>
          <w:szCs w:val="24"/>
        </w:rPr>
        <w:t xml:space="preserve"> </w:t>
      </w:r>
      <w:r w:rsidR="00CE4F25" w:rsidRPr="00E57D66">
        <w:rPr>
          <w:snapToGrid w:val="0"/>
          <w:sz w:val="24"/>
          <w:szCs w:val="24"/>
        </w:rPr>
        <w:t>Rahmenkonzept</w:t>
      </w:r>
      <w:r w:rsidR="00D74C44">
        <w:rPr>
          <w:snapToGrid w:val="0"/>
          <w:sz w:val="24"/>
          <w:szCs w:val="24"/>
        </w:rPr>
        <w:t>s</w:t>
      </w:r>
      <w:r w:rsidR="00CE4F25" w:rsidRPr="00E57D66">
        <w:rPr>
          <w:snapToGrid w:val="0"/>
          <w:sz w:val="24"/>
          <w:szCs w:val="24"/>
        </w:rPr>
        <w:t xml:space="preserve"> Personalentwicklung </w:t>
      </w:r>
      <w:r w:rsidR="007B1B97">
        <w:rPr>
          <w:snapToGrid w:val="0"/>
          <w:sz w:val="24"/>
          <w:szCs w:val="24"/>
        </w:rPr>
        <w:t>für die Hessische Landesverwaltung durchgeführt.</w:t>
      </w:r>
    </w:p>
    <w:p w14:paraId="5837DA9F" w14:textId="1BDFC80C" w:rsidR="00550682" w:rsidRDefault="00550682" w:rsidP="0035477E">
      <w:pPr>
        <w:spacing w:before="120" w:after="120"/>
        <w:rPr>
          <w:snapToGrid w:val="0"/>
          <w:sz w:val="24"/>
          <w:szCs w:val="24"/>
        </w:rPr>
      </w:pPr>
    </w:p>
    <w:p w14:paraId="0221C69A" w14:textId="2248F30F" w:rsidR="00AF0D08" w:rsidRPr="00EF1F58" w:rsidRDefault="00624835" w:rsidP="00FE685B">
      <w:pPr>
        <w:pStyle w:val="berschrift1"/>
        <w:numPr>
          <w:ilvl w:val="0"/>
          <w:numId w:val="24"/>
        </w:numPr>
        <w:rPr>
          <w:rFonts w:eastAsia="Times New Roman"/>
        </w:rPr>
      </w:pPr>
      <w:bookmarkStart w:id="19" w:name="_Toc191373283"/>
      <w:r>
        <w:rPr>
          <w:rFonts w:eastAsia="Times New Roman"/>
        </w:rPr>
        <w:t>Schlussvorschriften</w:t>
      </w:r>
      <w:bookmarkEnd w:id="19"/>
    </w:p>
    <w:p w14:paraId="1FC623AE" w14:textId="77777777" w:rsidR="007D223E" w:rsidRPr="00AC5F5C" w:rsidRDefault="00F33B44" w:rsidP="007D223E">
      <w:pPr>
        <w:spacing w:before="120"/>
        <w:jc w:val="both"/>
        <w:rPr>
          <w:snapToGrid w:val="0"/>
          <w:sz w:val="24"/>
          <w:szCs w:val="24"/>
        </w:rPr>
      </w:pPr>
      <w:r w:rsidRPr="00E57D66">
        <w:rPr>
          <w:snapToGrid w:val="0"/>
          <w:sz w:val="24"/>
          <w:szCs w:val="24"/>
        </w:rPr>
        <w:t xml:space="preserve">Die </w:t>
      </w:r>
      <w:r w:rsidR="00CE404A" w:rsidRPr="00E57D66">
        <w:rPr>
          <w:snapToGrid w:val="0"/>
          <w:sz w:val="24"/>
          <w:szCs w:val="24"/>
        </w:rPr>
        <w:t xml:space="preserve">Richtlinien </w:t>
      </w:r>
      <w:r w:rsidRPr="00E57D66">
        <w:rPr>
          <w:snapToGrid w:val="0"/>
          <w:sz w:val="24"/>
          <w:szCs w:val="24"/>
        </w:rPr>
        <w:t>treten</w:t>
      </w:r>
      <w:r w:rsidR="00AF0D08" w:rsidRPr="00E57D66">
        <w:rPr>
          <w:snapToGrid w:val="0"/>
          <w:sz w:val="24"/>
          <w:szCs w:val="24"/>
        </w:rPr>
        <w:t xml:space="preserve"> am Tag </w:t>
      </w:r>
      <w:r w:rsidR="009462C1" w:rsidRPr="00E57D66">
        <w:rPr>
          <w:snapToGrid w:val="0"/>
          <w:sz w:val="24"/>
          <w:szCs w:val="24"/>
        </w:rPr>
        <w:t xml:space="preserve">nach </w:t>
      </w:r>
      <w:r w:rsidRPr="00E57D66">
        <w:rPr>
          <w:snapToGrid w:val="0"/>
          <w:sz w:val="24"/>
          <w:szCs w:val="24"/>
        </w:rPr>
        <w:t>der</w:t>
      </w:r>
      <w:r w:rsidR="00AF0D08" w:rsidRPr="00E57D66">
        <w:rPr>
          <w:snapToGrid w:val="0"/>
          <w:sz w:val="24"/>
          <w:szCs w:val="24"/>
        </w:rPr>
        <w:t xml:space="preserve"> Veröffentlichung im Staatsanzeiger in Kraft</w:t>
      </w:r>
      <w:r w:rsidR="007D223E">
        <w:rPr>
          <w:snapToGrid w:val="0"/>
          <w:sz w:val="24"/>
          <w:szCs w:val="24"/>
        </w:rPr>
        <w:t xml:space="preserve">. </w:t>
      </w:r>
      <w:r w:rsidR="00F0377F">
        <w:rPr>
          <w:snapToGrid w:val="0"/>
          <w:sz w:val="24"/>
          <w:szCs w:val="24"/>
        </w:rPr>
        <w:t xml:space="preserve"> </w:t>
      </w:r>
      <w:r w:rsidR="007D223E" w:rsidRPr="00AC5F5C">
        <w:rPr>
          <w:snapToGrid w:val="0"/>
          <w:sz w:val="24"/>
          <w:szCs w:val="24"/>
        </w:rPr>
        <w:t>Gleichzeitig treten die Grundsätze über Zusammenarbeit und Führung vom 11. Juni 2018 außer Kraft.</w:t>
      </w:r>
    </w:p>
    <w:p w14:paraId="19988199" w14:textId="20B37617" w:rsidR="003D68F5" w:rsidRPr="0092181E" w:rsidRDefault="003D68F5" w:rsidP="007D223E">
      <w:pPr>
        <w:spacing w:before="120"/>
        <w:jc w:val="both"/>
        <w:rPr>
          <w:snapToGrid w:val="0"/>
        </w:rPr>
      </w:pPr>
    </w:p>
    <w:sectPr w:rsidR="003D68F5" w:rsidRPr="0092181E" w:rsidSect="003F2FB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D368" w14:textId="77777777" w:rsidR="00D964E6" w:rsidRDefault="00D964E6" w:rsidP="006E3C4A">
      <w:pPr>
        <w:spacing w:line="240" w:lineRule="auto"/>
      </w:pPr>
      <w:r>
        <w:separator/>
      </w:r>
    </w:p>
  </w:endnote>
  <w:endnote w:type="continuationSeparator" w:id="0">
    <w:p w14:paraId="4232F336" w14:textId="77777777" w:rsidR="00D964E6" w:rsidRDefault="00D964E6" w:rsidP="006E3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charset w:val="00"/>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B1CD" w14:textId="77777777" w:rsidR="00E52E2C" w:rsidRDefault="00E52E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1AB9" w14:textId="78A99095" w:rsidR="00D964E6" w:rsidRDefault="00D964E6">
    <w:pPr>
      <w:pStyle w:val="Fuzeile"/>
      <w:jc w:val="right"/>
    </w:pPr>
    <w:r>
      <w:fldChar w:fldCharType="begin"/>
    </w:r>
    <w:r>
      <w:instrText xml:space="preserve"> PAGE   \* MERGEFORMAT </w:instrText>
    </w:r>
    <w:r>
      <w:fldChar w:fldCharType="separate"/>
    </w:r>
    <w:r w:rsidR="00E52E2C">
      <w:rPr>
        <w:noProof/>
      </w:rPr>
      <w:t>2</w:t>
    </w:r>
    <w:r>
      <w:fldChar w:fldCharType="end"/>
    </w:r>
  </w:p>
  <w:p w14:paraId="4131F34A" w14:textId="77777777" w:rsidR="00D964E6" w:rsidRDefault="00D964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BBE4" w14:textId="77777777" w:rsidR="00E52E2C" w:rsidRDefault="00E52E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9422" w14:textId="77777777" w:rsidR="00D964E6" w:rsidRDefault="00D964E6" w:rsidP="006E3C4A">
      <w:pPr>
        <w:spacing w:line="240" w:lineRule="auto"/>
      </w:pPr>
      <w:r>
        <w:separator/>
      </w:r>
    </w:p>
  </w:footnote>
  <w:footnote w:type="continuationSeparator" w:id="0">
    <w:p w14:paraId="1F29F286" w14:textId="77777777" w:rsidR="00D964E6" w:rsidRDefault="00D964E6" w:rsidP="006E3C4A">
      <w:pPr>
        <w:spacing w:line="240" w:lineRule="auto"/>
      </w:pPr>
      <w:r>
        <w:continuationSeparator/>
      </w:r>
    </w:p>
  </w:footnote>
  <w:footnote w:id="1">
    <w:p w14:paraId="60A2F979" w14:textId="77777777" w:rsidR="00D964E6" w:rsidRPr="00D70246" w:rsidRDefault="00D964E6">
      <w:pPr>
        <w:pStyle w:val="Funotentext"/>
        <w:rPr>
          <w:rFonts w:ascii="Arial" w:hAnsi="Arial" w:cs="Arial"/>
        </w:rPr>
      </w:pPr>
      <w:r w:rsidRPr="00D70246">
        <w:rPr>
          <w:rStyle w:val="Funotenzeichen"/>
          <w:rFonts w:ascii="Arial" w:hAnsi="Arial" w:cs="Arial"/>
        </w:rPr>
        <w:footnoteRef/>
      </w:r>
      <w:r w:rsidRPr="00D70246">
        <w:rPr>
          <w:rFonts w:ascii="Arial" w:hAnsi="Arial" w:cs="Arial"/>
        </w:rPr>
        <w:t xml:space="preserve"> Der Begriff „Arbeitgeber“ wird umgangssprachlich verwendet und umfasst auch den Begriff „Dienstherr“.</w:t>
      </w:r>
    </w:p>
  </w:footnote>
  <w:footnote w:id="2">
    <w:p w14:paraId="5667E7B3" w14:textId="32484AF5" w:rsidR="001D0ABA" w:rsidRDefault="001D0ABA" w:rsidP="001D0ABA">
      <w:pPr>
        <w:pStyle w:val="Funotentext"/>
      </w:pPr>
      <w:r w:rsidRPr="00D70246">
        <w:rPr>
          <w:rStyle w:val="Funotenzeichen"/>
          <w:rFonts w:ascii="Arial" w:hAnsi="Arial" w:cs="Arial"/>
        </w:rPr>
        <w:footnoteRef/>
      </w:r>
      <w:r w:rsidRPr="00D70246">
        <w:rPr>
          <w:rFonts w:ascii="Arial" w:hAnsi="Arial" w:cs="Arial"/>
        </w:rPr>
        <w:t xml:space="preserve"> </w:t>
      </w:r>
      <w:r>
        <w:rPr>
          <w:rFonts w:ascii="Arial" w:hAnsi="Arial" w:cs="Arial"/>
        </w:rPr>
        <w:t xml:space="preserve">Der </w:t>
      </w:r>
      <w:r w:rsidRPr="00D70246">
        <w:rPr>
          <w:rFonts w:ascii="Arial" w:hAnsi="Arial" w:cs="Arial"/>
        </w:rPr>
        <w:t xml:space="preserve">Begriff „Beschäftigte“ </w:t>
      </w:r>
      <w:r>
        <w:rPr>
          <w:rFonts w:ascii="Arial" w:hAnsi="Arial" w:cs="Arial"/>
        </w:rPr>
        <w:t xml:space="preserve">wird </w:t>
      </w:r>
      <w:r w:rsidRPr="00D70246">
        <w:rPr>
          <w:rFonts w:ascii="Arial" w:hAnsi="Arial" w:cs="Arial"/>
        </w:rPr>
        <w:t>als Oberbegriff für</w:t>
      </w:r>
      <w:r w:rsidRPr="00D70246">
        <w:rPr>
          <w:rFonts w:ascii="Arial" w:hAnsi="Arial" w:cs="Arial"/>
          <w:color w:val="1F497D"/>
        </w:rPr>
        <w:t xml:space="preserve"> </w:t>
      </w:r>
      <w:r w:rsidRPr="00D70246">
        <w:rPr>
          <w:rFonts w:ascii="Arial" w:hAnsi="Arial" w:cs="Arial"/>
        </w:rPr>
        <w:t>Arbeitnehmerinnen/Arbeitnehmer und Beamtinnen/Beamte verwendet</w:t>
      </w:r>
      <w:r>
        <w:rPr>
          <w:rFonts w:ascii="Arial" w:hAnsi="Arial" w:cs="Arial"/>
        </w:rPr>
        <w:t xml:space="preserve"> und umfasst Führungskräfte inklusive der Vorgesetzten sowie Mitarbeiterinnen und Mitarbeiter</w:t>
      </w:r>
      <w:r w:rsidRPr="00D70246">
        <w:rPr>
          <w:rFonts w:ascii="Arial" w:hAnsi="Arial" w:cs="Arial"/>
        </w:rPr>
        <w:t xml:space="preserve">. </w:t>
      </w:r>
    </w:p>
  </w:footnote>
  <w:footnote w:id="3">
    <w:p w14:paraId="08C2A730" w14:textId="221C39A4" w:rsidR="005823E7" w:rsidRPr="005B5F47" w:rsidRDefault="005B5F47" w:rsidP="005823E7">
      <w:pPr>
        <w:pStyle w:val="Funotentext"/>
        <w:rPr>
          <w:rFonts w:ascii="Arial" w:hAnsi="Arial" w:cs="Arial"/>
        </w:rPr>
      </w:pPr>
      <w:r w:rsidRPr="00AD65DF">
        <w:rPr>
          <w:rStyle w:val="Funotenzeichen"/>
          <w:rFonts w:ascii="Arial" w:hAnsi="Arial" w:cs="Arial"/>
        </w:rPr>
        <w:footnoteRef/>
      </w:r>
      <w:r w:rsidRPr="005B5F47">
        <w:rPr>
          <w:rFonts w:ascii="Arial" w:hAnsi="Arial" w:cs="Arial"/>
        </w:rPr>
        <w:t xml:space="preserve"> </w:t>
      </w:r>
      <w:r w:rsidR="00DD0EC8">
        <w:rPr>
          <w:rFonts w:ascii="Arial" w:hAnsi="Arial" w:cs="Arial"/>
        </w:rPr>
        <w:t xml:space="preserve">Der Begriff „Führungskräfte“ wird in Übereinstimmung mit dem Fortbildungskonzept und dem Rahmenkonzept Personalentwicklung jeweils für die Hessische Landesverwaltung als Oberbegriff verwendet, wonach Führungskräfte Vorgesetztenfunktionen haben können, es aber nicht müssen. Der Begriff „Vorgesetzte“ im Sinne </w:t>
      </w:r>
      <w:r w:rsidR="005823E7" w:rsidRPr="00E83C9B">
        <w:rPr>
          <w:rFonts w:ascii="Arial" w:hAnsi="Arial" w:cs="Arial"/>
        </w:rPr>
        <w:t>des § 3 Abs. 3 HBG</w:t>
      </w:r>
      <w:r w:rsidR="005823E7">
        <w:rPr>
          <w:rFonts w:ascii="Arial" w:hAnsi="Arial" w:cs="Arial"/>
        </w:rPr>
        <w:t xml:space="preserve"> </w:t>
      </w:r>
      <w:r w:rsidR="00DD0EC8">
        <w:rPr>
          <w:rFonts w:ascii="Arial" w:hAnsi="Arial" w:cs="Arial"/>
        </w:rPr>
        <w:t xml:space="preserve">wird </w:t>
      </w:r>
      <w:r w:rsidR="00286358">
        <w:rPr>
          <w:rFonts w:ascii="Arial" w:hAnsi="Arial" w:cs="Arial"/>
        </w:rPr>
        <w:t xml:space="preserve">bei Verweis </w:t>
      </w:r>
      <w:r w:rsidR="005823E7">
        <w:rPr>
          <w:rFonts w:ascii="Arial" w:hAnsi="Arial" w:cs="Arial"/>
        </w:rPr>
        <w:t>auf Vorschriften</w:t>
      </w:r>
      <w:r w:rsidR="00286358">
        <w:rPr>
          <w:rFonts w:ascii="Arial" w:hAnsi="Arial" w:cs="Arial"/>
        </w:rPr>
        <w:t xml:space="preserve"> </w:t>
      </w:r>
      <w:r w:rsidR="00DD0EC8">
        <w:rPr>
          <w:rFonts w:ascii="Arial" w:hAnsi="Arial" w:cs="Arial"/>
        </w:rPr>
        <w:t>verwendet</w:t>
      </w:r>
      <w:r w:rsidR="005823E7" w:rsidRPr="00E83C9B">
        <w:rPr>
          <w:rFonts w:ascii="Arial" w:hAnsi="Arial" w:cs="Arial"/>
        </w:rPr>
        <w:t xml:space="preserve">, </w:t>
      </w:r>
      <w:r w:rsidR="005823E7">
        <w:rPr>
          <w:rFonts w:ascii="Arial" w:hAnsi="Arial" w:cs="Arial"/>
        </w:rPr>
        <w:t>die</w:t>
      </w:r>
      <w:r w:rsidR="005823E7" w:rsidRPr="00E83C9B">
        <w:rPr>
          <w:rFonts w:ascii="Arial" w:hAnsi="Arial" w:cs="Arial"/>
        </w:rPr>
        <w:t xml:space="preserve"> </w:t>
      </w:r>
      <w:r w:rsidR="00DD0EC8">
        <w:rPr>
          <w:rFonts w:ascii="Arial" w:hAnsi="Arial" w:cs="Arial"/>
        </w:rPr>
        <w:t>diesen</w:t>
      </w:r>
      <w:r w:rsidR="00DD0EC8" w:rsidRPr="00E83C9B">
        <w:rPr>
          <w:rFonts w:ascii="Arial" w:hAnsi="Arial" w:cs="Arial"/>
        </w:rPr>
        <w:t xml:space="preserve"> </w:t>
      </w:r>
      <w:r w:rsidR="005823E7" w:rsidRPr="00E83C9B">
        <w:rPr>
          <w:rFonts w:ascii="Arial" w:hAnsi="Arial" w:cs="Arial"/>
        </w:rPr>
        <w:t xml:space="preserve">Begriff </w:t>
      </w:r>
      <w:r w:rsidR="00286358">
        <w:rPr>
          <w:rFonts w:ascii="Arial" w:hAnsi="Arial" w:cs="Arial"/>
        </w:rPr>
        <w:t>gebrauchen</w:t>
      </w:r>
      <w:r w:rsidR="005823E7" w:rsidRPr="00E83C9B">
        <w:rPr>
          <w:rFonts w:ascii="Arial" w:hAnsi="Arial" w:cs="Arial"/>
        </w:rPr>
        <w:t>.</w:t>
      </w:r>
    </w:p>
    <w:p w14:paraId="2E948A98" w14:textId="77777777" w:rsidR="005823E7" w:rsidRDefault="005823E7" w:rsidP="005823E7">
      <w:pPr>
        <w:pStyle w:val="Funotentext"/>
      </w:pPr>
    </w:p>
    <w:p w14:paraId="5532D02A" w14:textId="0190679D" w:rsidR="00444CFB" w:rsidRPr="005B5F47" w:rsidRDefault="00444CFB" w:rsidP="00444CFB">
      <w:pPr>
        <w:pStyle w:val="Funotentext"/>
        <w:rPr>
          <w:rFonts w:ascii="Arial" w:hAnsi="Arial" w:cs="Arial"/>
        </w:rPr>
      </w:pPr>
    </w:p>
    <w:p w14:paraId="0A3A89D9" w14:textId="15D2DB46" w:rsidR="005B5F47" w:rsidRPr="005B5F47" w:rsidRDefault="005B5F47">
      <w:pPr>
        <w:pStyle w:val="Funotentext"/>
        <w:rPr>
          <w:rFonts w:ascii="Arial" w:hAnsi="Arial" w:cs="Arial"/>
        </w:rPr>
      </w:pPr>
    </w:p>
  </w:footnote>
  <w:footnote w:id="4">
    <w:p w14:paraId="53F78A2D" w14:textId="77777777" w:rsidR="00F24790" w:rsidRPr="00F24790" w:rsidRDefault="005B5F47" w:rsidP="00F24790">
      <w:pPr>
        <w:pStyle w:val="Funotentext"/>
        <w:rPr>
          <w:rFonts w:ascii="Arial" w:hAnsi="Arial" w:cs="Arial"/>
        </w:rPr>
      </w:pPr>
      <w:r w:rsidRPr="00F24790">
        <w:rPr>
          <w:rStyle w:val="Funotenzeichen"/>
          <w:rFonts w:ascii="Arial" w:hAnsi="Arial" w:cs="Arial"/>
        </w:rPr>
        <w:footnoteRef/>
      </w:r>
      <w:r w:rsidRPr="00F24790">
        <w:rPr>
          <w:rFonts w:ascii="Arial" w:hAnsi="Arial" w:cs="Arial"/>
        </w:rPr>
        <w:t xml:space="preserve"> </w:t>
      </w:r>
      <w:r w:rsidR="00F24790" w:rsidRPr="00F24790">
        <w:rPr>
          <w:rFonts w:ascii="Arial" w:hAnsi="Arial" w:cs="Arial"/>
        </w:rPr>
        <w:t>Nr. 2.1, 2. Absatz, letzter Satz der Grundsätze über die Vorgesetztenrückmeldung für die Hessische Landesverwaltung sieht vor, dass die unmittelbaren Vorgesetzten in der Regel die erstbeurteilenden Personen sind.</w:t>
      </w:r>
    </w:p>
    <w:p w14:paraId="30EC8919" w14:textId="2805DF85" w:rsidR="005B5F47" w:rsidRDefault="005B5F4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9969" w14:textId="77777777" w:rsidR="00E52E2C" w:rsidRDefault="00E52E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BF7" w14:textId="24647BC5" w:rsidR="00D964E6" w:rsidRPr="007F61C0" w:rsidRDefault="00D964E6" w:rsidP="002E10D8">
    <w:pPr>
      <w:pStyle w:val="berschrift1"/>
      <w:spacing w:line="240" w:lineRule="auto"/>
      <w:rPr>
        <w:b/>
        <w:i/>
        <w:sz w:val="24"/>
        <w:szCs w:val="24"/>
      </w:rPr>
    </w:pPr>
    <w:r w:rsidRPr="002E10D8">
      <w:rPr>
        <w:sz w:val="24"/>
        <w:szCs w:val="24"/>
      </w:rPr>
      <w:t xml:space="preserve">Grundsätze über Zusammenarbeit und Führung </w:t>
    </w:r>
    <w:r>
      <w:rPr>
        <w:sz w:val="24"/>
        <w:szCs w:val="24"/>
      </w:rPr>
      <w:t xml:space="preserve">für die </w:t>
    </w:r>
    <w:r w:rsidRPr="002E10D8">
      <w:rPr>
        <w:sz w:val="24"/>
        <w:szCs w:val="24"/>
      </w:rPr>
      <w:t>Hessische Landesverwaltung vom</w:t>
    </w:r>
    <w:r w:rsidR="00471EA2">
      <w:rPr>
        <w:sz w:val="24"/>
        <w:szCs w:val="24"/>
      </w:rPr>
      <w:t xml:space="preserve"> </w:t>
    </w:r>
    <w:r w:rsidR="00D843B4">
      <w:rPr>
        <w:sz w:val="24"/>
        <w:szCs w:val="24"/>
      </w:rPr>
      <w:t xml:space="preserve">2. Juni </w:t>
    </w:r>
    <w:r w:rsidR="001D0ABA">
      <w:rPr>
        <w:sz w:val="24"/>
        <w:szCs w:val="24"/>
      </w:rPr>
      <w:t>2025</w:t>
    </w:r>
    <w:r w:rsidR="00DD0EC8">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68A" w14:textId="77777777" w:rsidR="00E52E2C" w:rsidRDefault="00E52E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10E"/>
    <w:multiLevelType w:val="multilevel"/>
    <w:tmpl w:val="CCCC5278"/>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A44734"/>
    <w:multiLevelType w:val="hybridMultilevel"/>
    <w:tmpl w:val="BA84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D5379"/>
    <w:multiLevelType w:val="hybridMultilevel"/>
    <w:tmpl w:val="2ED60D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03035"/>
    <w:multiLevelType w:val="hybridMultilevel"/>
    <w:tmpl w:val="8D42B9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70C5F"/>
    <w:multiLevelType w:val="hybridMultilevel"/>
    <w:tmpl w:val="9992E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C1B73"/>
    <w:multiLevelType w:val="hybridMultilevel"/>
    <w:tmpl w:val="A5869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5E2D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BE0939"/>
    <w:multiLevelType w:val="hybridMultilevel"/>
    <w:tmpl w:val="18803E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12726B"/>
    <w:multiLevelType w:val="hybridMultilevel"/>
    <w:tmpl w:val="D4462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297754"/>
    <w:multiLevelType w:val="hybridMultilevel"/>
    <w:tmpl w:val="AD9014C0"/>
    <w:lvl w:ilvl="0" w:tplc="56067522">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B55C17"/>
    <w:multiLevelType w:val="hybridMultilevel"/>
    <w:tmpl w:val="464EB2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EA2506"/>
    <w:multiLevelType w:val="hybridMultilevel"/>
    <w:tmpl w:val="FF946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A251D3"/>
    <w:multiLevelType w:val="hybridMultilevel"/>
    <w:tmpl w:val="ABF41B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962D2"/>
    <w:multiLevelType w:val="hybridMultilevel"/>
    <w:tmpl w:val="9F8C58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E50D54"/>
    <w:multiLevelType w:val="hybridMultilevel"/>
    <w:tmpl w:val="1B54C6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F51834"/>
    <w:multiLevelType w:val="hybridMultilevel"/>
    <w:tmpl w:val="E81E65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783886"/>
    <w:multiLevelType w:val="hybridMultilevel"/>
    <w:tmpl w:val="BE86AE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090DFA"/>
    <w:multiLevelType w:val="hybridMultilevel"/>
    <w:tmpl w:val="4528A5AA"/>
    <w:lvl w:ilvl="0" w:tplc="E74C122A">
      <w:start w:val="1"/>
      <w:numFmt w:val="lowerLetter"/>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912709"/>
    <w:multiLevelType w:val="hybridMultilevel"/>
    <w:tmpl w:val="9ED02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64543C"/>
    <w:multiLevelType w:val="hybridMultilevel"/>
    <w:tmpl w:val="D742B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D87DAE"/>
    <w:multiLevelType w:val="multilevel"/>
    <w:tmpl w:val="39C217F6"/>
    <w:lvl w:ilvl="0">
      <w:start w:val="1"/>
      <w:numFmt w:val="decimal"/>
      <w:lvlText w:val="%1."/>
      <w:lvlJc w:val="left"/>
      <w:pPr>
        <w:ind w:left="927" w:hanging="360"/>
      </w:pPr>
      <w:rPr>
        <w:sz w:val="32"/>
        <w:szCs w:val="32"/>
      </w:rPr>
    </w:lvl>
    <w:lvl w:ilvl="1">
      <w:start w:val="1"/>
      <w:numFmt w:val="lowerLetter"/>
      <w:isLgl/>
      <w:lvlText w:val="%2."/>
      <w:lvlJc w:val="left"/>
      <w:pPr>
        <w:ind w:left="927" w:hanging="360"/>
      </w:pPr>
      <w:rPr>
        <w:rFonts w:ascii="Arial" w:eastAsia="Times New Roman" w:hAnsi="Arial"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3723D1E"/>
    <w:multiLevelType w:val="hybridMultilevel"/>
    <w:tmpl w:val="42FE8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787E7C"/>
    <w:multiLevelType w:val="hybridMultilevel"/>
    <w:tmpl w:val="E9F893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E121D4"/>
    <w:multiLevelType w:val="multilevel"/>
    <w:tmpl w:val="4A60AFE6"/>
    <w:lvl w:ilvl="0">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E134D3"/>
    <w:multiLevelType w:val="hybridMultilevel"/>
    <w:tmpl w:val="871CC6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D731BB"/>
    <w:multiLevelType w:val="hybridMultilevel"/>
    <w:tmpl w:val="F918A226"/>
    <w:lvl w:ilvl="0" w:tplc="DE7005DE">
      <w:start w:val="1"/>
      <w:numFmt w:val="lowerLetter"/>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48626A"/>
    <w:multiLevelType w:val="hybridMultilevel"/>
    <w:tmpl w:val="D5BE71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C966C3E"/>
    <w:multiLevelType w:val="hybridMultilevel"/>
    <w:tmpl w:val="6C30D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CF3AEE"/>
    <w:multiLevelType w:val="hybridMultilevel"/>
    <w:tmpl w:val="5CBE7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F67605"/>
    <w:multiLevelType w:val="singleLevel"/>
    <w:tmpl w:val="C186B882"/>
    <w:lvl w:ilvl="0">
      <w:numFmt w:val="bullet"/>
      <w:lvlText w:val="-"/>
      <w:lvlJc w:val="left"/>
      <w:pPr>
        <w:tabs>
          <w:tab w:val="num" w:pos="15"/>
        </w:tabs>
        <w:ind w:left="15" w:hanging="375"/>
      </w:pPr>
      <w:rPr>
        <w:rFonts w:ascii="Times New Roman" w:hAnsi="Times New Roman" w:hint="default"/>
      </w:rPr>
    </w:lvl>
  </w:abstractNum>
  <w:abstractNum w:abstractNumId="30" w15:restartNumberingAfterBreak="0">
    <w:nsid w:val="4FD55D5D"/>
    <w:multiLevelType w:val="hybridMultilevel"/>
    <w:tmpl w:val="EB026B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3D26DB"/>
    <w:multiLevelType w:val="hybridMultilevel"/>
    <w:tmpl w:val="8AC8846E"/>
    <w:lvl w:ilvl="0" w:tplc="B574A2AC">
      <w:start w:val="1"/>
      <w:numFmt w:val="decimal"/>
      <w:lvlText w:val="%1."/>
      <w:lvlJc w:val="left"/>
      <w:pPr>
        <w:ind w:left="927" w:hanging="360"/>
      </w:pPr>
      <w:rPr>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4618E8"/>
    <w:multiLevelType w:val="hybridMultilevel"/>
    <w:tmpl w:val="61A8CCE2"/>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59B83E94"/>
    <w:multiLevelType w:val="hybridMultilevel"/>
    <w:tmpl w:val="5F084ADE"/>
    <w:lvl w:ilvl="0" w:tplc="B574A2AC">
      <w:start w:val="1"/>
      <w:numFmt w:val="decimal"/>
      <w:lvlText w:val="%1."/>
      <w:lvlJc w:val="left"/>
      <w:pPr>
        <w:ind w:left="927" w:hanging="360"/>
      </w:pPr>
      <w:rPr>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A36197F"/>
    <w:multiLevelType w:val="hybridMultilevel"/>
    <w:tmpl w:val="BEBAA1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2B720C"/>
    <w:multiLevelType w:val="hybridMultilevel"/>
    <w:tmpl w:val="628E4456"/>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633692"/>
    <w:multiLevelType w:val="hybridMultilevel"/>
    <w:tmpl w:val="7C0E8C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4A43F0"/>
    <w:multiLevelType w:val="multilevel"/>
    <w:tmpl w:val="385A42B2"/>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15:restartNumberingAfterBreak="0">
    <w:nsid w:val="672241A9"/>
    <w:multiLevelType w:val="hybridMultilevel"/>
    <w:tmpl w:val="C90C4D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AEA59E6"/>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322F85"/>
    <w:multiLevelType w:val="hybridMultilevel"/>
    <w:tmpl w:val="DA601C60"/>
    <w:lvl w:ilvl="0" w:tplc="87B6B8BE">
      <w:start w:val="1"/>
      <w:numFmt w:val="lowerLetter"/>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B556225"/>
    <w:multiLevelType w:val="hybridMultilevel"/>
    <w:tmpl w:val="5B4CFC36"/>
    <w:lvl w:ilvl="0" w:tplc="0C30C782">
      <w:start w:val="1"/>
      <w:numFmt w:val="lowerLetter"/>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146F93"/>
    <w:multiLevelType w:val="hybridMultilevel"/>
    <w:tmpl w:val="4528A5AA"/>
    <w:lvl w:ilvl="0" w:tplc="E74C122A">
      <w:start w:val="1"/>
      <w:numFmt w:val="lowerLetter"/>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7253A2"/>
    <w:multiLevelType w:val="hybridMultilevel"/>
    <w:tmpl w:val="7F6CF66A"/>
    <w:lvl w:ilvl="0" w:tplc="927E846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9"/>
  </w:num>
  <w:num w:numId="2">
    <w:abstractNumId w:val="34"/>
  </w:num>
  <w:num w:numId="3">
    <w:abstractNumId w:val="26"/>
  </w:num>
  <w:num w:numId="4">
    <w:abstractNumId w:val="7"/>
  </w:num>
  <w:num w:numId="5">
    <w:abstractNumId w:val="2"/>
  </w:num>
  <w:num w:numId="6">
    <w:abstractNumId w:val="3"/>
  </w:num>
  <w:num w:numId="7">
    <w:abstractNumId w:val="36"/>
  </w:num>
  <w:num w:numId="8">
    <w:abstractNumId w:val="14"/>
  </w:num>
  <w:num w:numId="9">
    <w:abstractNumId w:val="42"/>
  </w:num>
  <w:num w:numId="10">
    <w:abstractNumId w:val="37"/>
  </w:num>
  <w:num w:numId="11">
    <w:abstractNumId w:val="15"/>
  </w:num>
  <w:num w:numId="12">
    <w:abstractNumId w:val="30"/>
  </w:num>
  <w:num w:numId="13">
    <w:abstractNumId w:val="1"/>
  </w:num>
  <w:num w:numId="14">
    <w:abstractNumId w:val="0"/>
  </w:num>
  <w:num w:numId="15">
    <w:abstractNumId w:val="10"/>
  </w:num>
  <w:num w:numId="16">
    <w:abstractNumId w:val="32"/>
  </w:num>
  <w:num w:numId="17">
    <w:abstractNumId w:val="24"/>
  </w:num>
  <w:num w:numId="18">
    <w:abstractNumId w:val="9"/>
  </w:num>
  <w:num w:numId="19">
    <w:abstractNumId w:val="16"/>
  </w:num>
  <w:num w:numId="20">
    <w:abstractNumId w:val="19"/>
  </w:num>
  <w:num w:numId="21">
    <w:abstractNumId w:val="13"/>
  </w:num>
  <w:num w:numId="22">
    <w:abstractNumId w:val="12"/>
  </w:num>
  <w:num w:numId="23">
    <w:abstractNumId w:val="5"/>
  </w:num>
  <w:num w:numId="24">
    <w:abstractNumId w:val="20"/>
  </w:num>
  <w:num w:numId="25">
    <w:abstractNumId w:val="23"/>
  </w:num>
  <w:num w:numId="26">
    <w:abstractNumId w:val="8"/>
  </w:num>
  <w:num w:numId="27">
    <w:abstractNumId w:val="38"/>
  </w:num>
  <w:num w:numId="28">
    <w:abstractNumId w:val="27"/>
  </w:num>
  <w:num w:numId="29">
    <w:abstractNumId w:val="21"/>
  </w:num>
  <w:num w:numId="30">
    <w:abstractNumId w:val="22"/>
  </w:num>
  <w:num w:numId="31">
    <w:abstractNumId w:val="4"/>
  </w:num>
  <w:num w:numId="32">
    <w:abstractNumId w:val="39"/>
  </w:num>
  <w:num w:numId="33">
    <w:abstractNumId w:val="18"/>
  </w:num>
  <w:num w:numId="34">
    <w:abstractNumId w:val="11"/>
  </w:num>
  <w:num w:numId="35">
    <w:abstractNumId w:val="33"/>
  </w:num>
  <w:num w:numId="36">
    <w:abstractNumId w:val="31"/>
  </w:num>
  <w:num w:numId="37">
    <w:abstractNumId w:val="6"/>
  </w:num>
  <w:num w:numId="38">
    <w:abstractNumId w:val="41"/>
  </w:num>
  <w:num w:numId="39">
    <w:abstractNumId w:val="25"/>
  </w:num>
  <w:num w:numId="40">
    <w:abstractNumId w:val="40"/>
  </w:num>
  <w:num w:numId="41">
    <w:abstractNumId w:val="28"/>
  </w:num>
  <w:num w:numId="42">
    <w:abstractNumId w:val="43"/>
  </w:num>
  <w:num w:numId="43">
    <w:abstractNumId w:val="1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dKIW5ezOw+ZHy7EfWf6BwUPVanEi9BmEgq5kLAVZdJA01GRI0uGmZqVCOMNIVItrDnEklKmIu9UCFnclcnVgVg==" w:salt="yOtV5/P3eGCUN2Zhrx/KrQ=="/>
  <w:defaultTabStop w:val="708"/>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opfDokument" w:val=" "/>
  </w:docVars>
  <w:rsids>
    <w:rsidRoot w:val="006E3C4A"/>
    <w:rsid w:val="00002570"/>
    <w:rsid w:val="00002778"/>
    <w:rsid w:val="00005D8D"/>
    <w:rsid w:val="0000655C"/>
    <w:rsid w:val="00010134"/>
    <w:rsid w:val="00010BF2"/>
    <w:rsid w:val="000113B6"/>
    <w:rsid w:val="00013787"/>
    <w:rsid w:val="00013A8A"/>
    <w:rsid w:val="00017C59"/>
    <w:rsid w:val="00020904"/>
    <w:rsid w:val="000209D5"/>
    <w:rsid w:val="00021117"/>
    <w:rsid w:val="0002143A"/>
    <w:rsid w:val="0002425C"/>
    <w:rsid w:val="00030663"/>
    <w:rsid w:val="000308A1"/>
    <w:rsid w:val="0003157E"/>
    <w:rsid w:val="00031B30"/>
    <w:rsid w:val="00032026"/>
    <w:rsid w:val="000329FB"/>
    <w:rsid w:val="000332A7"/>
    <w:rsid w:val="00036554"/>
    <w:rsid w:val="000377FA"/>
    <w:rsid w:val="00043219"/>
    <w:rsid w:val="00043D49"/>
    <w:rsid w:val="00045DD4"/>
    <w:rsid w:val="00050F28"/>
    <w:rsid w:val="00052A91"/>
    <w:rsid w:val="00054F9B"/>
    <w:rsid w:val="00057F39"/>
    <w:rsid w:val="00060507"/>
    <w:rsid w:val="00060F79"/>
    <w:rsid w:val="000613B4"/>
    <w:rsid w:val="000616B9"/>
    <w:rsid w:val="000621F0"/>
    <w:rsid w:val="00062313"/>
    <w:rsid w:val="00064678"/>
    <w:rsid w:val="00064BE2"/>
    <w:rsid w:val="0007344B"/>
    <w:rsid w:val="00073976"/>
    <w:rsid w:val="00080329"/>
    <w:rsid w:val="000815D0"/>
    <w:rsid w:val="00082BE7"/>
    <w:rsid w:val="00084D2E"/>
    <w:rsid w:val="00085E91"/>
    <w:rsid w:val="0008612C"/>
    <w:rsid w:val="0009526A"/>
    <w:rsid w:val="00097267"/>
    <w:rsid w:val="000A0299"/>
    <w:rsid w:val="000A3349"/>
    <w:rsid w:val="000A461E"/>
    <w:rsid w:val="000B49FF"/>
    <w:rsid w:val="000B7237"/>
    <w:rsid w:val="000B7678"/>
    <w:rsid w:val="000B7A15"/>
    <w:rsid w:val="000C0614"/>
    <w:rsid w:val="000C067E"/>
    <w:rsid w:val="000C0CD6"/>
    <w:rsid w:val="000C193D"/>
    <w:rsid w:val="000C669D"/>
    <w:rsid w:val="000C753D"/>
    <w:rsid w:val="000D0CA2"/>
    <w:rsid w:val="000D7B67"/>
    <w:rsid w:val="000E138D"/>
    <w:rsid w:val="000E3026"/>
    <w:rsid w:val="000E47DC"/>
    <w:rsid w:val="000E50F4"/>
    <w:rsid w:val="000F327A"/>
    <w:rsid w:val="000F4C34"/>
    <w:rsid w:val="00102555"/>
    <w:rsid w:val="00102C52"/>
    <w:rsid w:val="00103EBD"/>
    <w:rsid w:val="00105E09"/>
    <w:rsid w:val="00107503"/>
    <w:rsid w:val="001075C8"/>
    <w:rsid w:val="00112235"/>
    <w:rsid w:val="00114E7E"/>
    <w:rsid w:val="00120DE0"/>
    <w:rsid w:val="00121870"/>
    <w:rsid w:val="0012278F"/>
    <w:rsid w:val="0012604E"/>
    <w:rsid w:val="001312A1"/>
    <w:rsid w:val="0013258C"/>
    <w:rsid w:val="00135E68"/>
    <w:rsid w:val="00140D99"/>
    <w:rsid w:val="00141CFE"/>
    <w:rsid w:val="00142D1C"/>
    <w:rsid w:val="0014588C"/>
    <w:rsid w:val="0014771F"/>
    <w:rsid w:val="00151B89"/>
    <w:rsid w:val="00152626"/>
    <w:rsid w:val="00153A78"/>
    <w:rsid w:val="0015725F"/>
    <w:rsid w:val="0016076A"/>
    <w:rsid w:val="00160DCB"/>
    <w:rsid w:val="0016154C"/>
    <w:rsid w:val="00161CCB"/>
    <w:rsid w:val="001624C1"/>
    <w:rsid w:val="001626A4"/>
    <w:rsid w:val="00164168"/>
    <w:rsid w:val="00164637"/>
    <w:rsid w:val="001657A7"/>
    <w:rsid w:val="00165E8D"/>
    <w:rsid w:val="00173D97"/>
    <w:rsid w:val="001752DA"/>
    <w:rsid w:val="0017673A"/>
    <w:rsid w:val="00177247"/>
    <w:rsid w:val="00180736"/>
    <w:rsid w:val="0018245A"/>
    <w:rsid w:val="001831AB"/>
    <w:rsid w:val="00184118"/>
    <w:rsid w:val="00184A11"/>
    <w:rsid w:val="001900D5"/>
    <w:rsid w:val="001906B5"/>
    <w:rsid w:val="00190FDF"/>
    <w:rsid w:val="00191099"/>
    <w:rsid w:val="00195025"/>
    <w:rsid w:val="00195B88"/>
    <w:rsid w:val="00197C86"/>
    <w:rsid w:val="001A5BC8"/>
    <w:rsid w:val="001A6702"/>
    <w:rsid w:val="001B16D4"/>
    <w:rsid w:val="001B1F28"/>
    <w:rsid w:val="001B2C6D"/>
    <w:rsid w:val="001B4636"/>
    <w:rsid w:val="001B67AE"/>
    <w:rsid w:val="001C3D48"/>
    <w:rsid w:val="001C3F2B"/>
    <w:rsid w:val="001C4158"/>
    <w:rsid w:val="001D01D5"/>
    <w:rsid w:val="001D0ABA"/>
    <w:rsid w:val="001D0CEE"/>
    <w:rsid w:val="001D2170"/>
    <w:rsid w:val="001D58DD"/>
    <w:rsid w:val="001D5935"/>
    <w:rsid w:val="001E1C12"/>
    <w:rsid w:val="001E3208"/>
    <w:rsid w:val="001E35D5"/>
    <w:rsid w:val="001E3E9B"/>
    <w:rsid w:val="001F057C"/>
    <w:rsid w:val="001F1768"/>
    <w:rsid w:val="001F3826"/>
    <w:rsid w:val="001F4C07"/>
    <w:rsid w:val="001F5D01"/>
    <w:rsid w:val="001F625E"/>
    <w:rsid w:val="001F659A"/>
    <w:rsid w:val="002004B3"/>
    <w:rsid w:val="00200862"/>
    <w:rsid w:val="00200CFC"/>
    <w:rsid w:val="00203566"/>
    <w:rsid w:val="00203D34"/>
    <w:rsid w:val="002062CB"/>
    <w:rsid w:val="002067D5"/>
    <w:rsid w:val="00206D34"/>
    <w:rsid w:val="002162B9"/>
    <w:rsid w:val="0022122E"/>
    <w:rsid w:val="00221B69"/>
    <w:rsid w:val="002273FD"/>
    <w:rsid w:val="00227CC9"/>
    <w:rsid w:val="002302E6"/>
    <w:rsid w:val="0023321D"/>
    <w:rsid w:val="0023378B"/>
    <w:rsid w:val="002343D7"/>
    <w:rsid w:val="002412A9"/>
    <w:rsid w:val="00242D67"/>
    <w:rsid w:val="00244F12"/>
    <w:rsid w:val="0025040A"/>
    <w:rsid w:val="00250A22"/>
    <w:rsid w:val="002525E5"/>
    <w:rsid w:val="00253085"/>
    <w:rsid w:val="00254D1A"/>
    <w:rsid w:val="00255789"/>
    <w:rsid w:val="00255A24"/>
    <w:rsid w:val="00257957"/>
    <w:rsid w:val="00260B6E"/>
    <w:rsid w:val="00261156"/>
    <w:rsid w:val="00261206"/>
    <w:rsid w:val="00264B4A"/>
    <w:rsid w:val="00266576"/>
    <w:rsid w:val="002669DC"/>
    <w:rsid w:val="002707FB"/>
    <w:rsid w:val="00270DB4"/>
    <w:rsid w:val="002716CD"/>
    <w:rsid w:val="00272EA3"/>
    <w:rsid w:val="00273800"/>
    <w:rsid w:val="002743AC"/>
    <w:rsid w:val="00274F49"/>
    <w:rsid w:val="00276A2E"/>
    <w:rsid w:val="00276D23"/>
    <w:rsid w:val="002807A1"/>
    <w:rsid w:val="00281DCF"/>
    <w:rsid w:val="002839A8"/>
    <w:rsid w:val="00283D57"/>
    <w:rsid w:val="00283F57"/>
    <w:rsid w:val="002857E8"/>
    <w:rsid w:val="00285EAF"/>
    <w:rsid w:val="00286358"/>
    <w:rsid w:val="00286C26"/>
    <w:rsid w:val="002877CB"/>
    <w:rsid w:val="00287F2B"/>
    <w:rsid w:val="00293C36"/>
    <w:rsid w:val="002967BB"/>
    <w:rsid w:val="00296A77"/>
    <w:rsid w:val="0029723B"/>
    <w:rsid w:val="002A01D1"/>
    <w:rsid w:val="002A04C1"/>
    <w:rsid w:val="002A6EDB"/>
    <w:rsid w:val="002B2E57"/>
    <w:rsid w:val="002B3885"/>
    <w:rsid w:val="002B3E0C"/>
    <w:rsid w:val="002B7AB1"/>
    <w:rsid w:val="002B7CAA"/>
    <w:rsid w:val="002C1D5E"/>
    <w:rsid w:val="002C2446"/>
    <w:rsid w:val="002C5841"/>
    <w:rsid w:val="002D13B6"/>
    <w:rsid w:val="002D34A8"/>
    <w:rsid w:val="002D3CB2"/>
    <w:rsid w:val="002D5ED1"/>
    <w:rsid w:val="002E10D8"/>
    <w:rsid w:val="002F0524"/>
    <w:rsid w:val="002F2897"/>
    <w:rsid w:val="002F485A"/>
    <w:rsid w:val="002F7F6E"/>
    <w:rsid w:val="00303492"/>
    <w:rsid w:val="00304995"/>
    <w:rsid w:val="00304CF7"/>
    <w:rsid w:val="003120D5"/>
    <w:rsid w:val="003133F9"/>
    <w:rsid w:val="00321E39"/>
    <w:rsid w:val="00321E4A"/>
    <w:rsid w:val="003221FE"/>
    <w:rsid w:val="0032220E"/>
    <w:rsid w:val="003234C6"/>
    <w:rsid w:val="003234D8"/>
    <w:rsid w:val="00325147"/>
    <w:rsid w:val="003273D2"/>
    <w:rsid w:val="00335791"/>
    <w:rsid w:val="00337A04"/>
    <w:rsid w:val="00340F91"/>
    <w:rsid w:val="00342971"/>
    <w:rsid w:val="00343C7E"/>
    <w:rsid w:val="003458C6"/>
    <w:rsid w:val="00346CE0"/>
    <w:rsid w:val="003470D3"/>
    <w:rsid w:val="003505E9"/>
    <w:rsid w:val="00350F8C"/>
    <w:rsid w:val="00354200"/>
    <w:rsid w:val="0035477E"/>
    <w:rsid w:val="0035617A"/>
    <w:rsid w:val="00356FFF"/>
    <w:rsid w:val="003628E0"/>
    <w:rsid w:val="00362D88"/>
    <w:rsid w:val="003648C8"/>
    <w:rsid w:val="00366B03"/>
    <w:rsid w:val="00373070"/>
    <w:rsid w:val="00373B6C"/>
    <w:rsid w:val="00373FE8"/>
    <w:rsid w:val="00376C85"/>
    <w:rsid w:val="00377073"/>
    <w:rsid w:val="00377716"/>
    <w:rsid w:val="003832DC"/>
    <w:rsid w:val="00385716"/>
    <w:rsid w:val="00392D2E"/>
    <w:rsid w:val="0039316C"/>
    <w:rsid w:val="0039408A"/>
    <w:rsid w:val="0039756B"/>
    <w:rsid w:val="003A20AB"/>
    <w:rsid w:val="003A42F3"/>
    <w:rsid w:val="003B21CB"/>
    <w:rsid w:val="003B32B2"/>
    <w:rsid w:val="003B4135"/>
    <w:rsid w:val="003B6204"/>
    <w:rsid w:val="003C151D"/>
    <w:rsid w:val="003C262D"/>
    <w:rsid w:val="003C2F87"/>
    <w:rsid w:val="003C34E0"/>
    <w:rsid w:val="003C5098"/>
    <w:rsid w:val="003C55ED"/>
    <w:rsid w:val="003D2C70"/>
    <w:rsid w:val="003D3FCB"/>
    <w:rsid w:val="003D68F5"/>
    <w:rsid w:val="003E0B51"/>
    <w:rsid w:val="003E13A2"/>
    <w:rsid w:val="003E1CE1"/>
    <w:rsid w:val="003E451C"/>
    <w:rsid w:val="003E5427"/>
    <w:rsid w:val="003E6056"/>
    <w:rsid w:val="003E719F"/>
    <w:rsid w:val="003F2FB6"/>
    <w:rsid w:val="003F5CAB"/>
    <w:rsid w:val="003F6712"/>
    <w:rsid w:val="003F7EE0"/>
    <w:rsid w:val="004007B6"/>
    <w:rsid w:val="00400F39"/>
    <w:rsid w:val="00401FFE"/>
    <w:rsid w:val="00403540"/>
    <w:rsid w:val="00404F0C"/>
    <w:rsid w:val="0040708C"/>
    <w:rsid w:val="00407EAC"/>
    <w:rsid w:val="0041310B"/>
    <w:rsid w:val="00413BC9"/>
    <w:rsid w:val="0041676E"/>
    <w:rsid w:val="00416786"/>
    <w:rsid w:val="00416F49"/>
    <w:rsid w:val="0041790C"/>
    <w:rsid w:val="00417C23"/>
    <w:rsid w:val="004204E9"/>
    <w:rsid w:val="00420E62"/>
    <w:rsid w:val="004215F2"/>
    <w:rsid w:val="00421859"/>
    <w:rsid w:val="00424191"/>
    <w:rsid w:val="00434C14"/>
    <w:rsid w:val="00435B6F"/>
    <w:rsid w:val="0043707D"/>
    <w:rsid w:val="004375A5"/>
    <w:rsid w:val="004433B2"/>
    <w:rsid w:val="00443966"/>
    <w:rsid w:val="00443AF3"/>
    <w:rsid w:val="00444CFB"/>
    <w:rsid w:val="00451A78"/>
    <w:rsid w:val="00453E89"/>
    <w:rsid w:val="00454D09"/>
    <w:rsid w:val="00456EF1"/>
    <w:rsid w:val="00460432"/>
    <w:rsid w:val="004606D6"/>
    <w:rsid w:val="00460D96"/>
    <w:rsid w:val="004624CB"/>
    <w:rsid w:val="00463346"/>
    <w:rsid w:val="0046459B"/>
    <w:rsid w:val="00471D5D"/>
    <w:rsid w:val="00471EA2"/>
    <w:rsid w:val="004815BE"/>
    <w:rsid w:val="00484F23"/>
    <w:rsid w:val="00491897"/>
    <w:rsid w:val="00493C0E"/>
    <w:rsid w:val="00495127"/>
    <w:rsid w:val="004A007E"/>
    <w:rsid w:val="004A34EE"/>
    <w:rsid w:val="004A4FC3"/>
    <w:rsid w:val="004A6B42"/>
    <w:rsid w:val="004A7A37"/>
    <w:rsid w:val="004A7AB9"/>
    <w:rsid w:val="004B0FA4"/>
    <w:rsid w:val="004B322D"/>
    <w:rsid w:val="004B37DB"/>
    <w:rsid w:val="004B3997"/>
    <w:rsid w:val="004B54D9"/>
    <w:rsid w:val="004B6996"/>
    <w:rsid w:val="004B78AE"/>
    <w:rsid w:val="004B7AA9"/>
    <w:rsid w:val="004C0C38"/>
    <w:rsid w:val="004C3BBD"/>
    <w:rsid w:val="004C7FD7"/>
    <w:rsid w:val="004D4DDF"/>
    <w:rsid w:val="004E073E"/>
    <w:rsid w:val="004E3D9E"/>
    <w:rsid w:val="004E4E4C"/>
    <w:rsid w:val="004E5CAA"/>
    <w:rsid w:val="004E6E2E"/>
    <w:rsid w:val="004E719B"/>
    <w:rsid w:val="004E78E0"/>
    <w:rsid w:val="004F1D3A"/>
    <w:rsid w:val="004F4E30"/>
    <w:rsid w:val="00503CE1"/>
    <w:rsid w:val="0050517F"/>
    <w:rsid w:val="00505725"/>
    <w:rsid w:val="00505A51"/>
    <w:rsid w:val="00505BB1"/>
    <w:rsid w:val="00506AD3"/>
    <w:rsid w:val="0050761C"/>
    <w:rsid w:val="00510ADC"/>
    <w:rsid w:val="00511236"/>
    <w:rsid w:val="00513C01"/>
    <w:rsid w:val="00513FEF"/>
    <w:rsid w:val="00520B69"/>
    <w:rsid w:val="00522A3C"/>
    <w:rsid w:val="0052373D"/>
    <w:rsid w:val="00525EC8"/>
    <w:rsid w:val="00527F29"/>
    <w:rsid w:val="00530805"/>
    <w:rsid w:val="0053239E"/>
    <w:rsid w:val="005342AE"/>
    <w:rsid w:val="00543D36"/>
    <w:rsid w:val="00546EAD"/>
    <w:rsid w:val="00547119"/>
    <w:rsid w:val="00547BBA"/>
    <w:rsid w:val="00550050"/>
    <w:rsid w:val="00550674"/>
    <w:rsid w:val="00550682"/>
    <w:rsid w:val="00550961"/>
    <w:rsid w:val="005511E1"/>
    <w:rsid w:val="005573A9"/>
    <w:rsid w:val="005613C0"/>
    <w:rsid w:val="0056185A"/>
    <w:rsid w:val="00564638"/>
    <w:rsid w:val="00565544"/>
    <w:rsid w:val="00570923"/>
    <w:rsid w:val="0057146B"/>
    <w:rsid w:val="005729A0"/>
    <w:rsid w:val="00572F5B"/>
    <w:rsid w:val="005754DB"/>
    <w:rsid w:val="005804C6"/>
    <w:rsid w:val="00580519"/>
    <w:rsid w:val="005823E7"/>
    <w:rsid w:val="00583B62"/>
    <w:rsid w:val="00585497"/>
    <w:rsid w:val="00590668"/>
    <w:rsid w:val="00594498"/>
    <w:rsid w:val="005953F8"/>
    <w:rsid w:val="0059695C"/>
    <w:rsid w:val="005A0245"/>
    <w:rsid w:val="005A436F"/>
    <w:rsid w:val="005A5572"/>
    <w:rsid w:val="005A6935"/>
    <w:rsid w:val="005B3F46"/>
    <w:rsid w:val="005B5F47"/>
    <w:rsid w:val="005B7038"/>
    <w:rsid w:val="005B775A"/>
    <w:rsid w:val="005C2B93"/>
    <w:rsid w:val="005C3320"/>
    <w:rsid w:val="005C4A0E"/>
    <w:rsid w:val="005C50FF"/>
    <w:rsid w:val="005C582B"/>
    <w:rsid w:val="005C5B6D"/>
    <w:rsid w:val="005C6E83"/>
    <w:rsid w:val="005C755C"/>
    <w:rsid w:val="005D15EF"/>
    <w:rsid w:val="005D1AF3"/>
    <w:rsid w:val="005D7DD2"/>
    <w:rsid w:val="005E1973"/>
    <w:rsid w:val="005E1F6F"/>
    <w:rsid w:val="005E2510"/>
    <w:rsid w:val="005E7E97"/>
    <w:rsid w:val="005F01C9"/>
    <w:rsid w:val="005F0AF0"/>
    <w:rsid w:val="005F1424"/>
    <w:rsid w:val="005F15B0"/>
    <w:rsid w:val="005F25BD"/>
    <w:rsid w:val="005F33E4"/>
    <w:rsid w:val="005F537D"/>
    <w:rsid w:val="005F5507"/>
    <w:rsid w:val="005F5813"/>
    <w:rsid w:val="00600F21"/>
    <w:rsid w:val="0060155E"/>
    <w:rsid w:val="00602C45"/>
    <w:rsid w:val="00604658"/>
    <w:rsid w:val="00604A06"/>
    <w:rsid w:val="006073EC"/>
    <w:rsid w:val="006131B4"/>
    <w:rsid w:val="006150F7"/>
    <w:rsid w:val="00616D1D"/>
    <w:rsid w:val="006230CA"/>
    <w:rsid w:val="00624835"/>
    <w:rsid w:val="0062692D"/>
    <w:rsid w:val="00631000"/>
    <w:rsid w:val="006321E3"/>
    <w:rsid w:val="006348C8"/>
    <w:rsid w:val="00643562"/>
    <w:rsid w:val="00645942"/>
    <w:rsid w:val="0065022F"/>
    <w:rsid w:val="00650A09"/>
    <w:rsid w:val="00651E75"/>
    <w:rsid w:val="006559AB"/>
    <w:rsid w:val="00656463"/>
    <w:rsid w:val="00656470"/>
    <w:rsid w:val="00657AA7"/>
    <w:rsid w:val="00660050"/>
    <w:rsid w:val="00661A63"/>
    <w:rsid w:val="00662A66"/>
    <w:rsid w:val="00663DA8"/>
    <w:rsid w:val="00664007"/>
    <w:rsid w:val="00664BCF"/>
    <w:rsid w:val="00665962"/>
    <w:rsid w:val="006660E1"/>
    <w:rsid w:val="00671052"/>
    <w:rsid w:val="00671511"/>
    <w:rsid w:val="0067323F"/>
    <w:rsid w:val="00673F25"/>
    <w:rsid w:val="00675C90"/>
    <w:rsid w:val="00676AF5"/>
    <w:rsid w:val="00681691"/>
    <w:rsid w:val="00682968"/>
    <w:rsid w:val="00682E92"/>
    <w:rsid w:val="006832FF"/>
    <w:rsid w:val="006911FE"/>
    <w:rsid w:val="00692926"/>
    <w:rsid w:val="00692A00"/>
    <w:rsid w:val="00695260"/>
    <w:rsid w:val="00696F3A"/>
    <w:rsid w:val="006A176C"/>
    <w:rsid w:val="006A2150"/>
    <w:rsid w:val="006A510A"/>
    <w:rsid w:val="006A6846"/>
    <w:rsid w:val="006B1851"/>
    <w:rsid w:val="006B1A77"/>
    <w:rsid w:val="006B6FF8"/>
    <w:rsid w:val="006C1906"/>
    <w:rsid w:val="006C6663"/>
    <w:rsid w:val="006C6F76"/>
    <w:rsid w:val="006D00CB"/>
    <w:rsid w:val="006D17B3"/>
    <w:rsid w:val="006D2148"/>
    <w:rsid w:val="006D29D8"/>
    <w:rsid w:val="006D3068"/>
    <w:rsid w:val="006D3CA5"/>
    <w:rsid w:val="006D462D"/>
    <w:rsid w:val="006D6DEE"/>
    <w:rsid w:val="006D7133"/>
    <w:rsid w:val="006D7644"/>
    <w:rsid w:val="006E3C4A"/>
    <w:rsid w:val="006E4961"/>
    <w:rsid w:val="006F18E9"/>
    <w:rsid w:val="006F3DF3"/>
    <w:rsid w:val="006F50ED"/>
    <w:rsid w:val="006F5816"/>
    <w:rsid w:val="006F64ED"/>
    <w:rsid w:val="006F68F4"/>
    <w:rsid w:val="006F6FFD"/>
    <w:rsid w:val="006F7133"/>
    <w:rsid w:val="0070265D"/>
    <w:rsid w:val="0070296F"/>
    <w:rsid w:val="00702D50"/>
    <w:rsid w:val="007047CB"/>
    <w:rsid w:val="00704D65"/>
    <w:rsid w:val="007050A5"/>
    <w:rsid w:val="00705D24"/>
    <w:rsid w:val="00705DA2"/>
    <w:rsid w:val="007116C3"/>
    <w:rsid w:val="00712152"/>
    <w:rsid w:val="007130B8"/>
    <w:rsid w:val="00714354"/>
    <w:rsid w:val="00716310"/>
    <w:rsid w:val="00720E43"/>
    <w:rsid w:val="00720EE5"/>
    <w:rsid w:val="0072231F"/>
    <w:rsid w:val="00722BBF"/>
    <w:rsid w:val="00723F94"/>
    <w:rsid w:val="007316A1"/>
    <w:rsid w:val="007318B3"/>
    <w:rsid w:val="00731E45"/>
    <w:rsid w:val="0073297E"/>
    <w:rsid w:val="00735C1C"/>
    <w:rsid w:val="00735ED4"/>
    <w:rsid w:val="00737C8B"/>
    <w:rsid w:val="00742266"/>
    <w:rsid w:val="007465F7"/>
    <w:rsid w:val="00750A58"/>
    <w:rsid w:val="0075107F"/>
    <w:rsid w:val="00751DBE"/>
    <w:rsid w:val="00752786"/>
    <w:rsid w:val="00752CE5"/>
    <w:rsid w:val="00754B07"/>
    <w:rsid w:val="00755C56"/>
    <w:rsid w:val="00764CCA"/>
    <w:rsid w:val="007664FA"/>
    <w:rsid w:val="007674DF"/>
    <w:rsid w:val="007675D4"/>
    <w:rsid w:val="0076766F"/>
    <w:rsid w:val="00775113"/>
    <w:rsid w:val="00777E71"/>
    <w:rsid w:val="007816FE"/>
    <w:rsid w:val="00782185"/>
    <w:rsid w:val="00784C7C"/>
    <w:rsid w:val="007856FA"/>
    <w:rsid w:val="007862C0"/>
    <w:rsid w:val="007875DB"/>
    <w:rsid w:val="0078784C"/>
    <w:rsid w:val="00791F96"/>
    <w:rsid w:val="007933F7"/>
    <w:rsid w:val="00797CEC"/>
    <w:rsid w:val="007A4D2C"/>
    <w:rsid w:val="007B072D"/>
    <w:rsid w:val="007B1B97"/>
    <w:rsid w:val="007B226C"/>
    <w:rsid w:val="007B4489"/>
    <w:rsid w:val="007B5CAD"/>
    <w:rsid w:val="007B701A"/>
    <w:rsid w:val="007B7D57"/>
    <w:rsid w:val="007C05E4"/>
    <w:rsid w:val="007C5BF4"/>
    <w:rsid w:val="007C619C"/>
    <w:rsid w:val="007C6358"/>
    <w:rsid w:val="007D039C"/>
    <w:rsid w:val="007D070D"/>
    <w:rsid w:val="007D223E"/>
    <w:rsid w:val="007D50A5"/>
    <w:rsid w:val="007D546D"/>
    <w:rsid w:val="007D7460"/>
    <w:rsid w:val="007E58A4"/>
    <w:rsid w:val="007F30C3"/>
    <w:rsid w:val="007F4E6E"/>
    <w:rsid w:val="007F61C0"/>
    <w:rsid w:val="008029CD"/>
    <w:rsid w:val="00804D0A"/>
    <w:rsid w:val="0081264C"/>
    <w:rsid w:val="008152B2"/>
    <w:rsid w:val="00817196"/>
    <w:rsid w:val="008172A3"/>
    <w:rsid w:val="0082031B"/>
    <w:rsid w:val="008219B6"/>
    <w:rsid w:val="00824CE5"/>
    <w:rsid w:val="008273F0"/>
    <w:rsid w:val="0083014A"/>
    <w:rsid w:val="00831892"/>
    <w:rsid w:val="00833014"/>
    <w:rsid w:val="00837B82"/>
    <w:rsid w:val="00837C3C"/>
    <w:rsid w:val="008402A6"/>
    <w:rsid w:val="008403EE"/>
    <w:rsid w:val="00841602"/>
    <w:rsid w:val="0084458A"/>
    <w:rsid w:val="0084556A"/>
    <w:rsid w:val="00845597"/>
    <w:rsid w:val="00846328"/>
    <w:rsid w:val="00846E1D"/>
    <w:rsid w:val="00847CBF"/>
    <w:rsid w:val="00852328"/>
    <w:rsid w:val="008533EA"/>
    <w:rsid w:val="00854AD0"/>
    <w:rsid w:val="00861202"/>
    <w:rsid w:val="00864D08"/>
    <w:rsid w:val="0086537A"/>
    <w:rsid w:val="00865B4F"/>
    <w:rsid w:val="00866635"/>
    <w:rsid w:val="00870C21"/>
    <w:rsid w:val="00871B01"/>
    <w:rsid w:val="00873552"/>
    <w:rsid w:val="00873C20"/>
    <w:rsid w:val="00873D4B"/>
    <w:rsid w:val="00876676"/>
    <w:rsid w:val="00876D2D"/>
    <w:rsid w:val="008846D5"/>
    <w:rsid w:val="008862AF"/>
    <w:rsid w:val="00886B53"/>
    <w:rsid w:val="00887A46"/>
    <w:rsid w:val="008916EB"/>
    <w:rsid w:val="00891FD4"/>
    <w:rsid w:val="0089651B"/>
    <w:rsid w:val="0089710F"/>
    <w:rsid w:val="008A37EE"/>
    <w:rsid w:val="008A412A"/>
    <w:rsid w:val="008A532E"/>
    <w:rsid w:val="008A5538"/>
    <w:rsid w:val="008A5AC5"/>
    <w:rsid w:val="008B1D1E"/>
    <w:rsid w:val="008B32EE"/>
    <w:rsid w:val="008B55BD"/>
    <w:rsid w:val="008B6571"/>
    <w:rsid w:val="008C17F6"/>
    <w:rsid w:val="008C3B3F"/>
    <w:rsid w:val="008D625E"/>
    <w:rsid w:val="008D65FA"/>
    <w:rsid w:val="008D6873"/>
    <w:rsid w:val="008D78DA"/>
    <w:rsid w:val="008E2379"/>
    <w:rsid w:val="008E2C00"/>
    <w:rsid w:val="008E41D4"/>
    <w:rsid w:val="008E57B3"/>
    <w:rsid w:val="008E67D4"/>
    <w:rsid w:val="008F2B77"/>
    <w:rsid w:val="008F4038"/>
    <w:rsid w:val="008F6A03"/>
    <w:rsid w:val="00902619"/>
    <w:rsid w:val="00906531"/>
    <w:rsid w:val="00907BCC"/>
    <w:rsid w:val="00911C43"/>
    <w:rsid w:val="00911DF7"/>
    <w:rsid w:val="009150E8"/>
    <w:rsid w:val="00916589"/>
    <w:rsid w:val="0092008F"/>
    <w:rsid w:val="0092181E"/>
    <w:rsid w:val="00921F0B"/>
    <w:rsid w:val="00922BC7"/>
    <w:rsid w:val="00926CB7"/>
    <w:rsid w:val="00930CF8"/>
    <w:rsid w:val="00932339"/>
    <w:rsid w:val="00932EF8"/>
    <w:rsid w:val="0093371F"/>
    <w:rsid w:val="0093462D"/>
    <w:rsid w:val="00937958"/>
    <w:rsid w:val="00937B21"/>
    <w:rsid w:val="00941FBE"/>
    <w:rsid w:val="00942CB9"/>
    <w:rsid w:val="009431AB"/>
    <w:rsid w:val="00943C9C"/>
    <w:rsid w:val="00944666"/>
    <w:rsid w:val="0094476D"/>
    <w:rsid w:val="0094480B"/>
    <w:rsid w:val="00945569"/>
    <w:rsid w:val="009462C1"/>
    <w:rsid w:val="00946B27"/>
    <w:rsid w:val="00950D5E"/>
    <w:rsid w:val="00952D85"/>
    <w:rsid w:val="00952EE4"/>
    <w:rsid w:val="00953BAE"/>
    <w:rsid w:val="00955C38"/>
    <w:rsid w:val="00956AF1"/>
    <w:rsid w:val="0095701E"/>
    <w:rsid w:val="009601CC"/>
    <w:rsid w:val="009608E9"/>
    <w:rsid w:val="0096236A"/>
    <w:rsid w:val="009623AF"/>
    <w:rsid w:val="009631BA"/>
    <w:rsid w:val="00964296"/>
    <w:rsid w:val="00964474"/>
    <w:rsid w:val="00964712"/>
    <w:rsid w:val="00964DA6"/>
    <w:rsid w:val="009700B4"/>
    <w:rsid w:val="00972D2C"/>
    <w:rsid w:val="00973A71"/>
    <w:rsid w:val="00975576"/>
    <w:rsid w:val="009808D2"/>
    <w:rsid w:val="0098131A"/>
    <w:rsid w:val="009821D3"/>
    <w:rsid w:val="00982ABC"/>
    <w:rsid w:val="00983280"/>
    <w:rsid w:val="0098340D"/>
    <w:rsid w:val="00983916"/>
    <w:rsid w:val="0098645B"/>
    <w:rsid w:val="00986D0B"/>
    <w:rsid w:val="00990BE0"/>
    <w:rsid w:val="00991E42"/>
    <w:rsid w:val="00997B09"/>
    <w:rsid w:val="009A5EFB"/>
    <w:rsid w:val="009A6C81"/>
    <w:rsid w:val="009B0649"/>
    <w:rsid w:val="009B0A85"/>
    <w:rsid w:val="009B2D3E"/>
    <w:rsid w:val="009B2D6F"/>
    <w:rsid w:val="009B4E8B"/>
    <w:rsid w:val="009C2BA7"/>
    <w:rsid w:val="009C3FBE"/>
    <w:rsid w:val="009C4C4C"/>
    <w:rsid w:val="009C50F2"/>
    <w:rsid w:val="009C73DD"/>
    <w:rsid w:val="009C7DE2"/>
    <w:rsid w:val="009D0316"/>
    <w:rsid w:val="009D08B7"/>
    <w:rsid w:val="009D251A"/>
    <w:rsid w:val="009D4786"/>
    <w:rsid w:val="009D4DAC"/>
    <w:rsid w:val="009E23F6"/>
    <w:rsid w:val="009E24FD"/>
    <w:rsid w:val="009E367E"/>
    <w:rsid w:val="009E51DB"/>
    <w:rsid w:val="009E5EDF"/>
    <w:rsid w:val="009E64FF"/>
    <w:rsid w:val="009E664E"/>
    <w:rsid w:val="009E728D"/>
    <w:rsid w:val="009F059C"/>
    <w:rsid w:val="009F1FB2"/>
    <w:rsid w:val="009F2389"/>
    <w:rsid w:val="009F7880"/>
    <w:rsid w:val="009F7B08"/>
    <w:rsid w:val="00A0430A"/>
    <w:rsid w:val="00A063AD"/>
    <w:rsid w:val="00A22ED9"/>
    <w:rsid w:val="00A306EB"/>
    <w:rsid w:val="00A3370D"/>
    <w:rsid w:val="00A33F41"/>
    <w:rsid w:val="00A34881"/>
    <w:rsid w:val="00A37E8F"/>
    <w:rsid w:val="00A41A96"/>
    <w:rsid w:val="00A41BAB"/>
    <w:rsid w:val="00A42273"/>
    <w:rsid w:val="00A46D36"/>
    <w:rsid w:val="00A51743"/>
    <w:rsid w:val="00A523BE"/>
    <w:rsid w:val="00A53733"/>
    <w:rsid w:val="00A54BE0"/>
    <w:rsid w:val="00A54BE5"/>
    <w:rsid w:val="00A54E81"/>
    <w:rsid w:val="00A55741"/>
    <w:rsid w:val="00A638D5"/>
    <w:rsid w:val="00A639BC"/>
    <w:rsid w:val="00A65A9E"/>
    <w:rsid w:val="00A66904"/>
    <w:rsid w:val="00A672DA"/>
    <w:rsid w:val="00A67D00"/>
    <w:rsid w:val="00A67F93"/>
    <w:rsid w:val="00A71C57"/>
    <w:rsid w:val="00A75627"/>
    <w:rsid w:val="00A76249"/>
    <w:rsid w:val="00A77FAF"/>
    <w:rsid w:val="00A81ED4"/>
    <w:rsid w:val="00A83268"/>
    <w:rsid w:val="00A840E9"/>
    <w:rsid w:val="00A84424"/>
    <w:rsid w:val="00A8696B"/>
    <w:rsid w:val="00A91108"/>
    <w:rsid w:val="00A93EC7"/>
    <w:rsid w:val="00A942F3"/>
    <w:rsid w:val="00A944BE"/>
    <w:rsid w:val="00A961AD"/>
    <w:rsid w:val="00AA1CF1"/>
    <w:rsid w:val="00AB0658"/>
    <w:rsid w:val="00AB1C40"/>
    <w:rsid w:val="00AB41FB"/>
    <w:rsid w:val="00AB459B"/>
    <w:rsid w:val="00AB5A61"/>
    <w:rsid w:val="00AB6814"/>
    <w:rsid w:val="00AC1ECE"/>
    <w:rsid w:val="00AC2CC5"/>
    <w:rsid w:val="00AC3546"/>
    <w:rsid w:val="00AC5BB6"/>
    <w:rsid w:val="00AC7CE6"/>
    <w:rsid w:val="00AD0090"/>
    <w:rsid w:val="00AD0A8F"/>
    <w:rsid w:val="00AD1AB5"/>
    <w:rsid w:val="00AD3C58"/>
    <w:rsid w:val="00AD5653"/>
    <w:rsid w:val="00AD65DF"/>
    <w:rsid w:val="00AD6AA3"/>
    <w:rsid w:val="00AE12E1"/>
    <w:rsid w:val="00AE137C"/>
    <w:rsid w:val="00AE2712"/>
    <w:rsid w:val="00AE4E90"/>
    <w:rsid w:val="00AF00E8"/>
    <w:rsid w:val="00AF0D08"/>
    <w:rsid w:val="00AF4683"/>
    <w:rsid w:val="00AF622B"/>
    <w:rsid w:val="00AF745A"/>
    <w:rsid w:val="00AF7BD4"/>
    <w:rsid w:val="00AF7D7E"/>
    <w:rsid w:val="00B001D4"/>
    <w:rsid w:val="00B10E8B"/>
    <w:rsid w:val="00B12B3E"/>
    <w:rsid w:val="00B1381A"/>
    <w:rsid w:val="00B14F6D"/>
    <w:rsid w:val="00B15265"/>
    <w:rsid w:val="00B2152C"/>
    <w:rsid w:val="00B216B6"/>
    <w:rsid w:val="00B216C0"/>
    <w:rsid w:val="00B24950"/>
    <w:rsid w:val="00B26914"/>
    <w:rsid w:val="00B274B2"/>
    <w:rsid w:val="00B308E4"/>
    <w:rsid w:val="00B36F67"/>
    <w:rsid w:val="00B44C92"/>
    <w:rsid w:val="00B47100"/>
    <w:rsid w:val="00B51F3F"/>
    <w:rsid w:val="00B53FEB"/>
    <w:rsid w:val="00B55237"/>
    <w:rsid w:val="00B56DA6"/>
    <w:rsid w:val="00B6005C"/>
    <w:rsid w:val="00B642D5"/>
    <w:rsid w:val="00B6485C"/>
    <w:rsid w:val="00B650A4"/>
    <w:rsid w:val="00B65F78"/>
    <w:rsid w:val="00B708F0"/>
    <w:rsid w:val="00B72528"/>
    <w:rsid w:val="00B749C6"/>
    <w:rsid w:val="00B76407"/>
    <w:rsid w:val="00B8362D"/>
    <w:rsid w:val="00B93BC1"/>
    <w:rsid w:val="00B9433E"/>
    <w:rsid w:val="00B94B34"/>
    <w:rsid w:val="00B957FC"/>
    <w:rsid w:val="00BA0819"/>
    <w:rsid w:val="00BA0DC2"/>
    <w:rsid w:val="00BA161B"/>
    <w:rsid w:val="00BA1F86"/>
    <w:rsid w:val="00BA28F0"/>
    <w:rsid w:val="00BA42A7"/>
    <w:rsid w:val="00BA6982"/>
    <w:rsid w:val="00BA6E83"/>
    <w:rsid w:val="00BA7F0B"/>
    <w:rsid w:val="00BB014C"/>
    <w:rsid w:val="00BB1159"/>
    <w:rsid w:val="00BB1891"/>
    <w:rsid w:val="00BB2CF4"/>
    <w:rsid w:val="00BB331A"/>
    <w:rsid w:val="00BB49BC"/>
    <w:rsid w:val="00BB5002"/>
    <w:rsid w:val="00BB5884"/>
    <w:rsid w:val="00BB6817"/>
    <w:rsid w:val="00BC154F"/>
    <w:rsid w:val="00BD2EC2"/>
    <w:rsid w:val="00BD3DB8"/>
    <w:rsid w:val="00BD6450"/>
    <w:rsid w:val="00BD789C"/>
    <w:rsid w:val="00BD7DD7"/>
    <w:rsid w:val="00BE22E4"/>
    <w:rsid w:val="00BE347E"/>
    <w:rsid w:val="00BE7007"/>
    <w:rsid w:val="00BF186F"/>
    <w:rsid w:val="00BF1C26"/>
    <w:rsid w:val="00BF2553"/>
    <w:rsid w:val="00BF35DC"/>
    <w:rsid w:val="00BF4011"/>
    <w:rsid w:val="00BF52F9"/>
    <w:rsid w:val="00BF7B7C"/>
    <w:rsid w:val="00C00927"/>
    <w:rsid w:val="00C030CE"/>
    <w:rsid w:val="00C0373A"/>
    <w:rsid w:val="00C03E9C"/>
    <w:rsid w:val="00C061FE"/>
    <w:rsid w:val="00C065FA"/>
    <w:rsid w:val="00C079A1"/>
    <w:rsid w:val="00C10D70"/>
    <w:rsid w:val="00C12038"/>
    <w:rsid w:val="00C143C7"/>
    <w:rsid w:val="00C14468"/>
    <w:rsid w:val="00C14EAC"/>
    <w:rsid w:val="00C17B27"/>
    <w:rsid w:val="00C17FDF"/>
    <w:rsid w:val="00C2197A"/>
    <w:rsid w:val="00C21F05"/>
    <w:rsid w:val="00C2203C"/>
    <w:rsid w:val="00C22E6E"/>
    <w:rsid w:val="00C2369C"/>
    <w:rsid w:val="00C23F5B"/>
    <w:rsid w:val="00C24ACD"/>
    <w:rsid w:val="00C24E81"/>
    <w:rsid w:val="00C25DD1"/>
    <w:rsid w:val="00C272C5"/>
    <w:rsid w:val="00C30FC6"/>
    <w:rsid w:val="00C32B39"/>
    <w:rsid w:val="00C3359A"/>
    <w:rsid w:val="00C33ADA"/>
    <w:rsid w:val="00C33F63"/>
    <w:rsid w:val="00C3499D"/>
    <w:rsid w:val="00C34BCE"/>
    <w:rsid w:val="00C400E5"/>
    <w:rsid w:val="00C4122C"/>
    <w:rsid w:val="00C45384"/>
    <w:rsid w:val="00C45837"/>
    <w:rsid w:val="00C461C4"/>
    <w:rsid w:val="00C47099"/>
    <w:rsid w:val="00C502D6"/>
    <w:rsid w:val="00C50C26"/>
    <w:rsid w:val="00C5178D"/>
    <w:rsid w:val="00C51838"/>
    <w:rsid w:val="00C539A8"/>
    <w:rsid w:val="00C56253"/>
    <w:rsid w:val="00C61728"/>
    <w:rsid w:val="00C61887"/>
    <w:rsid w:val="00C61B17"/>
    <w:rsid w:val="00C63332"/>
    <w:rsid w:val="00C63A2F"/>
    <w:rsid w:val="00C64D9D"/>
    <w:rsid w:val="00C65B5A"/>
    <w:rsid w:val="00C66273"/>
    <w:rsid w:val="00C66BBF"/>
    <w:rsid w:val="00C67BA4"/>
    <w:rsid w:val="00C74058"/>
    <w:rsid w:val="00C744E5"/>
    <w:rsid w:val="00C80383"/>
    <w:rsid w:val="00C846F4"/>
    <w:rsid w:val="00C85FC9"/>
    <w:rsid w:val="00C90F93"/>
    <w:rsid w:val="00C93A22"/>
    <w:rsid w:val="00C9552F"/>
    <w:rsid w:val="00C959DE"/>
    <w:rsid w:val="00C95ADD"/>
    <w:rsid w:val="00C96466"/>
    <w:rsid w:val="00C972CB"/>
    <w:rsid w:val="00C97422"/>
    <w:rsid w:val="00C97E79"/>
    <w:rsid w:val="00CA0B9D"/>
    <w:rsid w:val="00CA30C0"/>
    <w:rsid w:val="00CA57DC"/>
    <w:rsid w:val="00CA736A"/>
    <w:rsid w:val="00CB0A1F"/>
    <w:rsid w:val="00CB1C4D"/>
    <w:rsid w:val="00CB5345"/>
    <w:rsid w:val="00CC00F5"/>
    <w:rsid w:val="00CC0BBD"/>
    <w:rsid w:val="00CC4A81"/>
    <w:rsid w:val="00CC4F4B"/>
    <w:rsid w:val="00CC59C1"/>
    <w:rsid w:val="00CC5C69"/>
    <w:rsid w:val="00CC7233"/>
    <w:rsid w:val="00CD133A"/>
    <w:rsid w:val="00CD5672"/>
    <w:rsid w:val="00CD58AA"/>
    <w:rsid w:val="00CD6354"/>
    <w:rsid w:val="00CD7135"/>
    <w:rsid w:val="00CE25E9"/>
    <w:rsid w:val="00CE404A"/>
    <w:rsid w:val="00CE4138"/>
    <w:rsid w:val="00CE4F25"/>
    <w:rsid w:val="00CE70E5"/>
    <w:rsid w:val="00CF2B20"/>
    <w:rsid w:val="00CF2EA9"/>
    <w:rsid w:val="00CF2FDC"/>
    <w:rsid w:val="00D01FE9"/>
    <w:rsid w:val="00D033BC"/>
    <w:rsid w:val="00D03ED8"/>
    <w:rsid w:val="00D0465F"/>
    <w:rsid w:val="00D06BE2"/>
    <w:rsid w:val="00D129AE"/>
    <w:rsid w:val="00D1587F"/>
    <w:rsid w:val="00D23947"/>
    <w:rsid w:val="00D244D3"/>
    <w:rsid w:val="00D24803"/>
    <w:rsid w:val="00D24BBF"/>
    <w:rsid w:val="00D2551B"/>
    <w:rsid w:val="00D25D44"/>
    <w:rsid w:val="00D268E6"/>
    <w:rsid w:val="00D34A22"/>
    <w:rsid w:val="00D35C7E"/>
    <w:rsid w:val="00D458B9"/>
    <w:rsid w:val="00D46914"/>
    <w:rsid w:val="00D47EA0"/>
    <w:rsid w:val="00D53315"/>
    <w:rsid w:val="00D53C19"/>
    <w:rsid w:val="00D553D8"/>
    <w:rsid w:val="00D5585E"/>
    <w:rsid w:val="00D55ACE"/>
    <w:rsid w:val="00D56CBE"/>
    <w:rsid w:val="00D60FF9"/>
    <w:rsid w:val="00D62180"/>
    <w:rsid w:val="00D64ACC"/>
    <w:rsid w:val="00D65017"/>
    <w:rsid w:val="00D65BD3"/>
    <w:rsid w:val="00D65FC6"/>
    <w:rsid w:val="00D66CBC"/>
    <w:rsid w:val="00D70246"/>
    <w:rsid w:val="00D71CF4"/>
    <w:rsid w:val="00D7385F"/>
    <w:rsid w:val="00D74C44"/>
    <w:rsid w:val="00D77C7A"/>
    <w:rsid w:val="00D802DF"/>
    <w:rsid w:val="00D83343"/>
    <w:rsid w:val="00D843B4"/>
    <w:rsid w:val="00D849EF"/>
    <w:rsid w:val="00D9035C"/>
    <w:rsid w:val="00D90D34"/>
    <w:rsid w:val="00D90DF7"/>
    <w:rsid w:val="00D92A5F"/>
    <w:rsid w:val="00D94D3C"/>
    <w:rsid w:val="00D957EE"/>
    <w:rsid w:val="00D964E6"/>
    <w:rsid w:val="00D96659"/>
    <w:rsid w:val="00D97C8C"/>
    <w:rsid w:val="00DA15D1"/>
    <w:rsid w:val="00DA1BD5"/>
    <w:rsid w:val="00DA4734"/>
    <w:rsid w:val="00DB09D0"/>
    <w:rsid w:val="00DB20E4"/>
    <w:rsid w:val="00DB2373"/>
    <w:rsid w:val="00DB258A"/>
    <w:rsid w:val="00DB27AC"/>
    <w:rsid w:val="00DB27E4"/>
    <w:rsid w:val="00DB36A1"/>
    <w:rsid w:val="00DB5798"/>
    <w:rsid w:val="00DB5C83"/>
    <w:rsid w:val="00DB6833"/>
    <w:rsid w:val="00DC149B"/>
    <w:rsid w:val="00DC24C6"/>
    <w:rsid w:val="00DC40B6"/>
    <w:rsid w:val="00DC41FE"/>
    <w:rsid w:val="00DC4DCC"/>
    <w:rsid w:val="00DC79E8"/>
    <w:rsid w:val="00DD0A8A"/>
    <w:rsid w:val="00DD0EC8"/>
    <w:rsid w:val="00DD5E42"/>
    <w:rsid w:val="00DD7BD1"/>
    <w:rsid w:val="00DE06B1"/>
    <w:rsid w:val="00DE368A"/>
    <w:rsid w:val="00DE3AE7"/>
    <w:rsid w:val="00DE4CA2"/>
    <w:rsid w:val="00DE7A5C"/>
    <w:rsid w:val="00DF00BA"/>
    <w:rsid w:val="00DF1058"/>
    <w:rsid w:val="00DF1890"/>
    <w:rsid w:val="00DF2664"/>
    <w:rsid w:val="00DF3963"/>
    <w:rsid w:val="00E028D7"/>
    <w:rsid w:val="00E042D1"/>
    <w:rsid w:val="00E04799"/>
    <w:rsid w:val="00E12355"/>
    <w:rsid w:val="00E126F3"/>
    <w:rsid w:val="00E14B80"/>
    <w:rsid w:val="00E15483"/>
    <w:rsid w:val="00E15AB2"/>
    <w:rsid w:val="00E17BD2"/>
    <w:rsid w:val="00E17E2D"/>
    <w:rsid w:val="00E21B33"/>
    <w:rsid w:val="00E21E7E"/>
    <w:rsid w:val="00E255F5"/>
    <w:rsid w:val="00E25DFD"/>
    <w:rsid w:val="00E27573"/>
    <w:rsid w:val="00E3061E"/>
    <w:rsid w:val="00E37544"/>
    <w:rsid w:val="00E52E2C"/>
    <w:rsid w:val="00E53ACB"/>
    <w:rsid w:val="00E5633F"/>
    <w:rsid w:val="00E57D66"/>
    <w:rsid w:val="00E621BB"/>
    <w:rsid w:val="00E62CF9"/>
    <w:rsid w:val="00E63B3C"/>
    <w:rsid w:val="00E63D8A"/>
    <w:rsid w:val="00E7098F"/>
    <w:rsid w:val="00E71C37"/>
    <w:rsid w:val="00E74760"/>
    <w:rsid w:val="00E804E3"/>
    <w:rsid w:val="00E81AF0"/>
    <w:rsid w:val="00E83141"/>
    <w:rsid w:val="00E83754"/>
    <w:rsid w:val="00E8628C"/>
    <w:rsid w:val="00E90A6A"/>
    <w:rsid w:val="00E914DC"/>
    <w:rsid w:val="00E922D7"/>
    <w:rsid w:val="00E936B2"/>
    <w:rsid w:val="00E93786"/>
    <w:rsid w:val="00E94562"/>
    <w:rsid w:val="00E94752"/>
    <w:rsid w:val="00E94CA1"/>
    <w:rsid w:val="00E95230"/>
    <w:rsid w:val="00E96972"/>
    <w:rsid w:val="00EA0995"/>
    <w:rsid w:val="00EA36E5"/>
    <w:rsid w:val="00EA37A7"/>
    <w:rsid w:val="00EA3818"/>
    <w:rsid w:val="00EA43E6"/>
    <w:rsid w:val="00EB0DEB"/>
    <w:rsid w:val="00EB457F"/>
    <w:rsid w:val="00EB67D4"/>
    <w:rsid w:val="00EB6D7C"/>
    <w:rsid w:val="00EC0DF6"/>
    <w:rsid w:val="00EC1449"/>
    <w:rsid w:val="00EC21DB"/>
    <w:rsid w:val="00EC3FAC"/>
    <w:rsid w:val="00EC4BC9"/>
    <w:rsid w:val="00EC55E5"/>
    <w:rsid w:val="00EC6669"/>
    <w:rsid w:val="00EC6B60"/>
    <w:rsid w:val="00ED0A67"/>
    <w:rsid w:val="00ED0BF1"/>
    <w:rsid w:val="00ED6FBA"/>
    <w:rsid w:val="00ED702D"/>
    <w:rsid w:val="00EE0180"/>
    <w:rsid w:val="00EE04CB"/>
    <w:rsid w:val="00EE2FFF"/>
    <w:rsid w:val="00EE4309"/>
    <w:rsid w:val="00EE4FEC"/>
    <w:rsid w:val="00EF0D0B"/>
    <w:rsid w:val="00EF1F58"/>
    <w:rsid w:val="00EF479F"/>
    <w:rsid w:val="00EF662A"/>
    <w:rsid w:val="00F0377F"/>
    <w:rsid w:val="00F039A3"/>
    <w:rsid w:val="00F04674"/>
    <w:rsid w:val="00F06F6B"/>
    <w:rsid w:val="00F140BE"/>
    <w:rsid w:val="00F1410F"/>
    <w:rsid w:val="00F16124"/>
    <w:rsid w:val="00F1624D"/>
    <w:rsid w:val="00F16388"/>
    <w:rsid w:val="00F24790"/>
    <w:rsid w:val="00F24E27"/>
    <w:rsid w:val="00F33B44"/>
    <w:rsid w:val="00F3712D"/>
    <w:rsid w:val="00F37660"/>
    <w:rsid w:val="00F37C08"/>
    <w:rsid w:val="00F42527"/>
    <w:rsid w:val="00F45F0E"/>
    <w:rsid w:val="00F50B6D"/>
    <w:rsid w:val="00F51F01"/>
    <w:rsid w:val="00F52BCB"/>
    <w:rsid w:val="00F554B3"/>
    <w:rsid w:val="00F57AAB"/>
    <w:rsid w:val="00F609C7"/>
    <w:rsid w:val="00F6178D"/>
    <w:rsid w:val="00F64DB1"/>
    <w:rsid w:val="00F6683D"/>
    <w:rsid w:val="00F66ABB"/>
    <w:rsid w:val="00F676DB"/>
    <w:rsid w:val="00F707AB"/>
    <w:rsid w:val="00F71CD4"/>
    <w:rsid w:val="00F71EB5"/>
    <w:rsid w:val="00F72171"/>
    <w:rsid w:val="00F72825"/>
    <w:rsid w:val="00F75F7D"/>
    <w:rsid w:val="00F80E7F"/>
    <w:rsid w:val="00F81372"/>
    <w:rsid w:val="00F81EF5"/>
    <w:rsid w:val="00F82F8B"/>
    <w:rsid w:val="00F83305"/>
    <w:rsid w:val="00F84978"/>
    <w:rsid w:val="00F930EF"/>
    <w:rsid w:val="00F9320F"/>
    <w:rsid w:val="00F944C1"/>
    <w:rsid w:val="00F97E63"/>
    <w:rsid w:val="00FA08F7"/>
    <w:rsid w:val="00FA0BE6"/>
    <w:rsid w:val="00FA213C"/>
    <w:rsid w:val="00FA4038"/>
    <w:rsid w:val="00FA4C60"/>
    <w:rsid w:val="00FB0FD3"/>
    <w:rsid w:val="00FB61B6"/>
    <w:rsid w:val="00FB6511"/>
    <w:rsid w:val="00FB7000"/>
    <w:rsid w:val="00FC18DA"/>
    <w:rsid w:val="00FC4336"/>
    <w:rsid w:val="00FC5B5C"/>
    <w:rsid w:val="00FD0FD8"/>
    <w:rsid w:val="00FD23B7"/>
    <w:rsid w:val="00FD4A9A"/>
    <w:rsid w:val="00FE21CF"/>
    <w:rsid w:val="00FE3AC0"/>
    <w:rsid w:val="00FE4DCD"/>
    <w:rsid w:val="00FE5B93"/>
    <w:rsid w:val="00FE685B"/>
    <w:rsid w:val="00FF0125"/>
    <w:rsid w:val="00FF0474"/>
    <w:rsid w:val="00FF21E3"/>
    <w:rsid w:val="00FF23EF"/>
    <w:rsid w:val="00FF3F37"/>
    <w:rsid w:val="00FF4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3DA0FBAC"/>
  <w15:docId w15:val="{34AF1AD3-4B62-4B7D-96A7-EB007510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787"/>
    <w:pPr>
      <w:widowControl w:val="0"/>
      <w:spacing w:line="360" w:lineRule="auto"/>
    </w:pPr>
    <w:rPr>
      <w:rFonts w:ascii="Arial" w:hAnsi="Arial"/>
      <w:sz w:val="22"/>
    </w:rPr>
  </w:style>
  <w:style w:type="paragraph" w:styleId="berschrift1">
    <w:name w:val="heading 1"/>
    <w:aliases w:val="Meine Überschrift 1"/>
    <w:basedOn w:val="berschrift2"/>
    <w:link w:val="berschrift1Zchn"/>
    <w:autoRedefine/>
    <w:uiPriority w:val="9"/>
    <w:qFormat/>
    <w:rsid w:val="00E81AF0"/>
    <w:pPr>
      <w:outlineLvl w:val="0"/>
    </w:pPr>
    <w:rPr>
      <w:rFonts w:ascii="Arial" w:hAnsi="Arial" w:cs="Arial"/>
      <w:color w:val="auto"/>
      <w:sz w:val="32"/>
      <w:szCs w:val="32"/>
    </w:rPr>
  </w:style>
  <w:style w:type="paragraph" w:styleId="berschrift2">
    <w:name w:val="heading 2"/>
    <w:aliases w:val="Meine Überschrift 2"/>
    <w:basedOn w:val="Standard"/>
    <w:next w:val="Standard"/>
    <w:link w:val="berschrift2Zchn"/>
    <w:unhideWhenUsed/>
    <w:qFormat/>
    <w:rsid w:val="00165E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F376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AE12E1"/>
  </w:style>
  <w:style w:type="paragraph" w:styleId="Textkrper">
    <w:name w:val="Body Text"/>
    <w:basedOn w:val="Standard"/>
    <w:link w:val="TextkrperZchn"/>
    <w:uiPriority w:val="99"/>
    <w:rsid w:val="006E3C4A"/>
    <w:rPr>
      <w:rFonts w:ascii="Times New Roman" w:hAnsi="Times New Roman"/>
      <w:sz w:val="24"/>
      <w:szCs w:val="24"/>
    </w:rPr>
  </w:style>
  <w:style w:type="character" w:customStyle="1" w:styleId="TextkrperZchn">
    <w:name w:val="Textkörper Zchn"/>
    <w:link w:val="Textkrper"/>
    <w:uiPriority w:val="99"/>
    <w:rsid w:val="006E3C4A"/>
    <w:rPr>
      <w:sz w:val="24"/>
      <w:szCs w:val="24"/>
    </w:rPr>
  </w:style>
  <w:style w:type="paragraph" w:customStyle="1" w:styleId="Intern">
    <w:name w:val="Intern"/>
    <w:basedOn w:val="Standard"/>
    <w:rsid w:val="006E3C4A"/>
    <w:pPr>
      <w:framePr w:w="9923" w:hSpace="142" w:wrap="auto" w:vAnchor="page" w:hAnchor="page" w:x="1413" w:y="710"/>
      <w:widowControl/>
      <w:tabs>
        <w:tab w:val="left" w:pos="6237"/>
        <w:tab w:val="left" w:pos="7938"/>
      </w:tabs>
      <w:spacing w:line="240" w:lineRule="auto"/>
    </w:pPr>
    <w:rPr>
      <w:rFonts w:ascii="Times New Roman" w:hAnsi="Times New Roman"/>
      <w:sz w:val="24"/>
      <w:szCs w:val="24"/>
    </w:rPr>
  </w:style>
  <w:style w:type="paragraph" w:styleId="Textkrper-Zeileneinzug">
    <w:name w:val="Body Text Indent"/>
    <w:basedOn w:val="Standard"/>
    <w:link w:val="Textkrper-ZeileneinzugZchn"/>
    <w:uiPriority w:val="99"/>
    <w:unhideWhenUsed/>
    <w:rsid w:val="006E3C4A"/>
    <w:pPr>
      <w:spacing w:after="120"/>
      <w:ind w:left="283"/>
    </w:pPr>
  </w:style>
  <w:style w:type="character" w:customStyle="1" w:styleId="Textkrper-ZeileneinzugZchn">
    <w:name w:val="Textkörper-Zeileneinzug Zchn"/>
    <w:link w:val="Textkrper-Zeileneinzug"/>
    <w:uiPriority w:val="99"/>
    <w:rsid w:val="006E3C4A"/>
    <w:rPr>
      <w:rFonts w:ascii="Arial" w:hAnsi="Arial"/>
      <w:sz w:val="22"/>
    </w:rPr>
  </w:style>
  <w:style w:type="paragraph" w:styleId="Kopfzeile">
    <w:name w:val="header"/>
    <w:basedOn w:val="Standard"/>
    <w:link w:val="KopfzeileZchn"/>
    <w:uiPriority w:val="99"/>
    <w:unhideWhenUsed/>
    <w:rsid w:val="006E3C4A"/>
    <w:pPr>
      <w:tabs>
        <w:tab w:val="center" w:pos="4536"/>
        <w:tab w:val="right" w:pos="9072"/>
      </w:tabs>
      <w:spacing w:line="240" w:lineRule="auto"/>
    </w:pPr>
  </w:style>
  <w:style w:type="character" w:customStyle="1" w:styleId="KopfzeileZchn">
    <w:name w:val="Kopfzeile Zchn"/>
    <w:link w:val="Kopfzeile"/>
    <w:uiPriority w:val="99"/>
    <w:rsid w:val="006E3C4A"/>
    <w:rPr>
      <w:rFonts w:ascii="Arial" w:hAnsi="Arial"/>
      <w:sz w:val="22"/>
    </w:rPr>
  </w:style>
  <w:style w:type="paragraph" w:styleId="Fuzeile">
    <w:name w:val="footer"/>
    <w:basedOn w:val="Standard"/>
    <w:link w:val="FuzeileZchn"/>
    <w:uiPriority w:val="99"/>
    <w:unhideWhenUsed/>
    <w:rsid w:val="006E3C4A"/>
    <w:pPr>
      <w:tabs>
        <w:tab w:val="center" w:pos="4536"/>
        <w:tab w:val="right" w:pos="9072"/>
      </w:tabs>
      <w:spacing w:line="240" w:lineRule="auto"/>
    </w:pPr>
  </w:style>
  <w:style w:type="character" w:customStyle="1" w:styleId="FuzeileZchn">
    <w:name w:val="Fußzeile Zchn"/>
    <w:link w:val="Fuzeile"/>
    <w:uiPriority w:val="99"/>
    <w:rsid w:val="006E3C4A"/>
    <w:rPr>
      <w:rFonts w:ascii="Arial" w:hAnsi="Arial"/>
      <w:sz w:val="22"/>
    </w:rPr>
  </w:style>
  <w:style w:type="paragraph" w:styleId="Textkrper2">
    <w:name w:val="Body Text 2"/>
    <w:basedOn w:val="Standard"/>
    <w:link w:val="Textkrper2Zchn"/>
    <w:uiPriority w:val="99"/>
    <w:semiHidden/>
    <w:unhideWhenUsed/>
    <w:rsid w:val="006E3C4A"/>
    <w:pPr>
      <w:spacing w:after="120" w:line="480" w:lineRule="auto"/>
    </w:pPr>
  </w:style>
  <w:style w:type="character" w:customStyle="1" w:styleId="Textkrper2Zchn">
    <w:name w:val="Textkörper 2 Zchn"/>
    <w:link w:val="Textkrper2"/>
    <w:uiPriority w:val="99"/>
    <w:semiHidden/>
    <w:rsid w:val="006E3C4A"/>
    <w:rPr>
      <w:rFonts w:ascii="Arial" w:hAnsi="Arial"/>
      <w:sz w:val="22"/>
    </w:rPr>
  </w:style>
  <w:style w:type="paragraph" w:customStyle="1" w:styleId="Adresse">
    <w:name w:val="Adresse"/>
    <w:rsid w:val="00073976"/>
    <w:pPr>
      <w:widowControl w:val="0"/>
    </w:pPr>
    <w:rPr>
      <w:rFonts w:ascii="Arial" w:hAnsi="Arial"/>
      <w:sz w:val="22"/>
    </w:rPr>
  </w:style>
  <w:style w:type="paragraph" w:styleId="Untertitel">
    <w:name w:val="Subtitle"/>
    <w:basedOn w:val="Standard"/>
    <w:next w:val="Textkrper"/>
    <w:link w:val="UntertitelZchn"/>
    <w:qFormat/>
    <w:rsid w:val="003C2F87"/>
    <w:pPr>
      <w:keepNext/>
      <w:widowControl/>
      <w:spacing w:before="240" w:after="120" w:line="240" w:lineRule="auto"/>
      <w:jc w:val="center"/>
    </w:pPr>
    <w:rPr>
      <w:rFonts w:ascii="Albany" w:eastAsia="MS Mincho" w:hAnsi="Albany" w:cs="Tahoma"/>
      <w:i/>
      <w:iCs/>
      <w:sz w:val="28"/>
      <w:szCs w:val="28"/>
      <w:lang w:eastAsia="ar-SA"/>
    </w:rPr>
  </w:style>
  <w:style w:type="character" w:customStyle="1" w:styleId="UntertitelZchn">
    <w:name w:val="Untertitel Zchn"/>
    <w:link w:val="Untertitel"/>
    <w:rsid w:val="003C2F87"/>
    <w:rPr>
      <w:rFonts w:ascii="Albany" w:eastAsia="MS Mincho" w:hAnsi="Albany" w:cs="Tahoma"/>
      <w:i/>
      <w:iCs/>
      <w:sz w:val="28"/>
      <w:szCs w:val="28"/>
      <w:lang w:eastAsia="ar-SA"/>
    </w:rPr>
  </w:style>
  <w:style w:type="paragraph" w:styleId="Titel">
    <w:name w:val="Title"/>
    <w:basedOn w:val="Standard"/>
    <w:next w:val="Untertitel"/>
    <w:link w:val="TitelZchn"/>
    <w:qFormat/>
    <w:rsid w:val="003C2F87"/>
    <w:pPr>
      <w:widowControl/>
      <w:spacing w:line="240" w:lineRule="auto"/>
      <w:jc w:val="center"/>
    </w:pPr>
    <w:rPr>
      <w:b/>
      <w:i/>
      <w:sz w:val="40"/>
      <w:lang w:eastAsia="ar-SA"/>
    </w:rPr>
  </w:style>
  <w:style w:type="character" w:customStyle="1" w:styleId="TitelZchn">
    <w:name w:val="Titel Zchn"/>
    <w:link w:val="Titel"/>
    <w:rsid w:val="003C2F87"/>
    <w:rPr>
      <w:rFonts w:ascii="Arial" w:hAnsi="Arial"/>
      <w:b/>
      <w:i/>
      <w:sz w:val="40"/>
      <w:lang w:eastAsia="ar-SA"/>
    </w:rPr>
  </w:style>
  <w:style w:type="paragraph" w:styleId="Listenabsatz">
    <w:name w:val="List Paragraph"/>
    <w:basedOn w:val="Standard"/>
    <w:uiPriority w:val="34"/>
    <w:qFormat/>
    <w:rsid w:val="00BB6817"/>
    <w:pPr>
      <w:ind w:left="720"/>
      <w:contextualSpacing/>
    </w:pPr>
  </w:style>
  <w:style w:type="paragraph" w:styleId="Sprechblasentext">
    <w:name w:val="Balloon Text"/>
    <w:basedOn w:val="Standard"/>
    <w:link w:val="SprechblasentextZchn"/>
    <w:uiPriority w:val="99"/>
    <w:semiHidden/>
    <w:unhideWhenUsed/>
    <w:rsid w:val="003470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70D3"/>
    <w:rPr>
      <w:rFonts w:ascii="Tahoma" w:hAnsi="Tahoma" w:cs="Tahoma"/>
      <w:sz w:val="16"/>
      <w:szCs w:val="16"/>
    </w:rPr>
  </w:style>
  <w:style w:type="character" w:styleId="Hervorhebung">
    <w:name w:val="Emphasis"/>
    <w:basedOn w:val="Absatz-Standardschriftart"/>
    <w:qFormat/>
    <w:rsid w:val="00C45384"/>
    <w:rPr>
      <w:i/>
      <w:iCs/>
    </w:rPr>
  </w:style>
  <w:style w:type="paragraph" w:styleId="Funotentext">
    <w:name w:val="footnote text"/>
    <w:basedOn w:val="Standard"/>
    <w:link w:val="FunotentextZchn"/>
    <w:rsid w:val="00DB09D0"/>
    <w:pPr>
      <w:widowControl/>
      <w:spacing w:line="240" w:lineRule="auto"/>
    </w:pPr>
    <w:rPr>
      <w:rFonts w:ascii="Times New Roman" w:hAnsi="Times New Roman"/>
      <w:sz w:val="20"/>
    </w:rPr>
  </w:style>
  <w:style w:type="character" w:customStyle="1" w:styleId="FunotentextZchn">
    <w:name w:val="Fußnotentext Zchn"/>
    <w:basedOn w:val="Absatz-Standardschriftart"/>
    <w:link w:val="Funotentext"/>
    <w:rsid w:val="00DB09D0"/>
  </w:style>
  <w:style w:type="character" w:styleId="Funotenzeichen">
    <w:name w:val="footnote reference"/>
    <w:basedOn w:val="Absatz-Standardschriftart"/>
    <w:rsid w:val="00DB09D0"/>
    <w:rPr>
      <w:vertAlign w:val="superscript"/>
    </w:rPr>
  </w:style>
  <w:style w:type="character" w:customStyle="1" w:styleId="berschrift2Zchn">
    <w:name w:val="Überschrift 2 Zchn"/>
    <w:aliases w:val="Meine Überschrift 2 Zchn"/>
    <w:basedOn w:val="Absatz-Standardschriftart"/>
    <w:link w:val="berschrift2"/>
    <w:rsid w:val="00165E8D"/>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aliases w:val="Meine Überschrift 1 Zchn"/>
    <w:basedOn w:val="Absatz-Standardschriftart"/>
    <w:link w:val="berschrift1"/>
    <w:uiPriority w:val="9"/>
    <w:rsid w:val="00E81AF0"/>
    <w:rPr>
      <w:rFonts w:ascii="Arial" w:eastAsiaTheme="majorEastAsia" w:hAnsi="Arial" w:cs="Arial"/>
      <w:sz w:val="32"/>
      <w:szCs w:val="32"/>
    </w:rPr>
  </w:style>
  <w:style w:type="character" w:styleId="Hyperlink">
    <w:name w:val="Hyperlink"/>
    <w:basedOn w:val="Absatz-Standardschriftart"/>
    <w:uiPriority w:val="99"/>
    <w:unhideWhenUsed/>
    <w:rsid w:val="00D24BBF"/>
    <w:rPr>
      <w:color w:val="0000FF" w:themeColor="hyperlink"/>
      <w:u w:val="single"/>
    </w:rPr>
  </w:style>
  <w:style w:type="character" w:styleId="BesuchterLink">
    <w:name w:val="FollowedHyperlink"/>
    <w:basedOn w:val="Absatz-Standardschriftart"/>
    <w:uiPriority w:val="99"/>
    <w:semiHidden/>
    <w:unhideWhenUsed/>
    <w:rsid w:val="00EC4BC9"/>
    <w:rPr>
      <w:color w:val="800080" w:themeColor="followedHyperlink"/>
      <w:u w:val="single"/>
    </w:rPr>
  </w:style>
  <w:style w:type="character" w:customStyle="1" w:styleId="berschrift3Zchn">
    <w:name w:val="Überschrift 3 Zchn"/>
    <w:basedOn w:val="Absatz-Standardschriftart"/>
    <w:link w:val="berschrift3"/>
    <w:rsid w:val="00F37660"/>
    <w:rPr>
      <w:rFonts w:asciiTheme="majorHAnsi" w:eastAsiaTheme="majorEastAsia" w:hAnsiTheme="majorHAnsi" w:cstheme="majorBidi"/>
      <w:color w:val="243F60" w:themeColor="accent1" w:themeShade="7F"/>
      <w:sz w:val="24"/>
      <w:szCs w:val="24"/>
    </w:rPr>
  </w:style>
  <w:style w:type="paragraph" w:styleId="Inhaltsverzeichnisberschrift">
    <w:name w:val="TOC Heading"/>
    <w:basedOn w:val="berschrift1"/>
    <w:next w:val="Standard"/>
    <w:uiPriority w:val="39"/>
    <w:unhideWhenUsed/>
    <w:qFormat/>
    <w:rsid w:val="007675D4"/>
    <w:pPr>
      <w:spacing w:before="240" w:line="259" w:lineRule="auto"/>
      <w:outlineLvl w:val="9"/>
    </w:pPr>
    <w:rPr>
      <w:rFonts w:asciiTheme="majorHAnsi" w:hAnsiTheme="majorHAnsi" w:cstheme="majorBidi"/>
      <w:b/>
      <w:bCs/>
      <w:color w:val="365F91" w:themeColor="accent1" w:themeShade="BF"/>
    </w:rPr>
  </w:style>
  <w:style w:type="paragraph" w:styleId="Verzeichnis2">
    <w:name w:val="toc 2"/>
    <w:basedOn w:val="Standard"/>
    <w:next w:val="Standard"/>
    <w:autoRedefine/>
    <w:uiPriority w:val="39"/>
    <w:unhideWhenUsed/>
    <w:rsid w:val="007675D4"/>
    <w:pPr>
      <w:spacing w:after="100"/>
      <w:ind w:left="220"/>
    </w:pPr>
  </w:style>
  <w:style w:type="paragraph" w:styleId="Verzeichnis1">
    <w:name w:val="toc 1"/>
    <w:basedOn w:val="Standard"/>
    <w:next w:val="Standard"/>
    <w:autoRedefine/>
    <w:uiPriority w:val="39"/>
    <w:unhideWhenUsed/>
    <w:rsid w:val="007675D4"/>
    <w:pPr>
      <w:spacing w:after="100"/>
    </w:pPr>
  </w:style>
  <w:style w:type="character" w:styleId="Kommentarzeichen">
    <w:name w:val="annotation reference"/>
    <w:basedOn w:val="Absatz-Standardschriftart"/>
    <w:uiPriority w:val="99"/>
    <w:semiHidden/>
    <w:unhideWhenUsed/>
    <w:rsid w:val="00C143C7"/>
    <w:rPr>
      <w:sz w:val="16"/>
      <w:szCs w:val="16"/>
    </w:rPr>
  </w:style>
  <w:style w:type="paragraph" w:styleId="Kommentartext">
    <w:name w:val="annotation text"/>
    <w:basedOn w:val="Standard"/>
    <w:link w:val="KommentartextZchn"/>
    <w:uiPriority w:val="99"/>
    <w:semiHidden/>
    <w:unhideWhenUsed/>
    <w:rsid w:val="00C143C7"/>
    <w:pPr>
      <w:spacing w:line="240" w:lineRule="auto"/>
    </w:pPr>
    <w:rPr>
      <w:sz w:val="20"/>
    </w:rPr>
  </w:style>
  <w:style w:type="character" w:customStyle="1" w:styleId="KommentartextZchn">
    <w:name w:val="Kommentartext Zchn"/>
    <w:basedOn w:val="Absatz-Standardschriftart"/>
    <w:link w:val="Kommentartext"/>
    <w:uiPriority w:val="99"/>
    <w:semiHidden/>
    <w:rsid w:val="00C143C7"/>
    <w:rPr>
      <w:rFonts w:ascii="Arial" w:hAnsi="Arial"/>
    </w:rPr>
  </w:style>
  <w:style w:type="paragraph" w:styleId="Kommentarthema">
    <w:name w:val="annotation subject"/>
    <w:basedOn w:val="Kommentartext"/>
    <w:next w:val="Kommentartext"/>
    <w:link w:val="KommentarthemaZchn"/>
    <w:uiPriority w:val="99"/>
    <w:semiHidden/>
    <w:unhideWhenUsed/>
    <w:rsid w:val="00C143C7"/>
    <w:rPr>
      <w:b/>
      <w:bCs/>
    </w:rPr>
  </w:style>
  <w:style w:type="character" w:customStyle="1" w:styleId="KommentarthemaZchn">
    <w:name w:val="Kommentarthema Zchn"/>
    <w:basedOn w:val="KommentartextZchn"/>
    <w:link w:val="Kommentarthema"/>
    <w:uiPriority w:val="99"/>
    <w:semiHidden/>
    <w:rsid w:val="00C143C7"/>
    <w:rPr>
      <w:rFonts w:ascii="Arial" w:hAnsi="Arial"/>
      <w:b/>
      <w:bCs/>
    </w:rPr>
  </w:style>
  <w:style w:type="paragraph" w:styleId="StandardWeb">
    <w:name w:val="Normal (Web)"/>
    <w:basedOn w:val="Standard"/>
    <w:uiPriority w:val="99"/>
    <w:semiHidden/>
    <w:unhideWhenUsed/>
    <w:rsid w:val="004B3997"/>
    <w:pPr>
      <w:widowControl/>
      <w:spacing w:before="100" w:beforeAutospacing="1" w:after="100" w:afterAutospacing="1" w:line="240" w:lineRule="auto"/>
    </w:pPr>
    <w:rPr>
      <w:rFonts w:ascii="Times New Roman" w:hAnsi="Times New Roman"/>
      <w:sz w:val="24"/>
      <w:szCs w:val="24"/>
    </w:rPr>
  </w:style>
  <w:style w:type="table" w:styleId="Tabellenraster">
    <w:name w:val="Table Grid"/>
    <w:basedOn w:val="NormaleTabelle"/>
    <w:uiPriority w:val="59"/>
    <w:rsid w:val="0033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D6873"/>
    <w:rPr>
      <w:rFonts w:ascii="Arial" w:hAnsi="Arial"/>
      <w:sz w:val="22"/>
    </w:rPr>
  </w:style>
  <w:style w:type="character" w:styleId="NichtaufgelsteErwhnung">
    <w:name w:val="Unresolved Mention"/>
    <w:basedOn w:val="Absatz-Standardschriftart"/>
    <w:uiPriority w:val="99"/>
    <w:semiHidden/>
    <w:unhideWhenUsed/>
    <w:rsid w:val="00E9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770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ap.intern.hessen.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ile>

<file path=customXml/itemProps1.xml><?xml version="1.0" encoding="utf-8"?>
<ds:datastoreItem xmlns:ds="http://schemas.openxmlformats.org/officeDocument/2006/customXml" ds:itemID="{DCBFAF0A-25F4-47EA-B67C-512FB1B2B39F}">
  <ds:schemaRefs>
    <ds:schemaRef ds:uri="http://schemas.openxmlformats.org/officeDocument/2006/bibliography"/>
  </ds:schemaRefs>
</ds:datastoreItem>
</file>

<file path=customXml/itemProps2.xml><?xml version="1.0" encoding="utf-8"?>
<ds:datastoreItem xmlns:ds="http://schemas.openxmlformats.org/officeDocument/2006/customXml" ds:itemID="{86DFC747-2656-45E6-88C4-E2580275514B}">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3897</Words>
  <Characters>24552</Characters>
  <Application>Microsoft Office Word</Application>
  <DocSecurity>8</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HMdI</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michelb</dc:creator>
  <cp:lastModifiedBy>Vuksanovic, Jonas (HMdI)</cp:lastModifiedBy>
  <cp:revision>9</cp:revision>
  <cp:lastPrinted>2025-02-25T09:34:00Z</cp:lastPrinted>
  <dcterms:created xsi:type="dcterms:W3CDTF">2025-07-24T09:07:00Z</dcterms:created>
  <dcterms:modified xsi:type="dcterms:W3CDTF">2025-08-05T12:08:00Z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HESSENCFG@15.1700:Signatures">
    <vt:lpwstr/>
  </property>
  <property fmtid="{D5CDD505-2E9C-101B-9397-08002B2CF9AE}" pid="3" name="FSC#HESSENCFG@15.1700:InchargeUser">
    <vt:lpwstr>Vuksanovic, Jonas</vt:lpwstr>
  </property>
  <property fmtid="{D5CDD505-2E9C-101B-9397-08002B2CF9AE}" pid="4" name="FSC#HESSENCFG@15.1700:InchargeOrganisation">
    <vt:lpwstr>0005-Z5 (Referat Z 5)</vt:lpwstr>
  </property>
  <property fmtid="{D5CDD505-2E9C-101B-9397-08002B2CF9AE}" pid="5" name="FSC#HESSENCFG@15.1700:InchargePosition">
    <vt:lpwstr>Bearbeitung</vt:lpwstr>
  </property>
  <property fmtid="{D5CDD505-2E9C-101B-9397-08002B2CF9AE}" pid="6" name="FSC#HESSENCFG@15.1700:dpaddrdate">
    <vt:lpwstr/>
  </property>
  <property fmtid="{D5CDD505-2E9C-101B-9397-08002B2CF9AE}" pid="7" name="FSC#HESSENCFG@15.1700:SubjectAreaShortTerm">
    <vt:lpwstr>Grundsätze über Zusammenarbeit und Führung</vt:lpwstr>
  </property>
  <property fmtid="{D5CDD505-2E9C-101B-9397-08002B2CF9AE}" pid="8" name="FSC#HESSENCFG@15.1700:OwnerMail">
    <vt:lpwstr>Jonas.Vuksanovic@innen.hessen.de</vt:lpwstr>
  </property>
  <property fmtid="{D5CDD505-2E9C-101B-9397-08002B2CF9AE}" pid="9" name="FSC#COOELAK@1.1001:Subject">
    <vt:lpwstr>Fassung 2025</vt:lpwstr>
  </property>
  <property fmtid="{D5CDD505-2E9C-101B-9397-08002B2CF9AE}" pid="10" name="FSC#COOELAK@1.1001:FileReference">
    <vt:lpwstr>0005-Z5-11o04-00007</vt:lpwstr>
  </property>
  <property fmtid="{D5CDD505-2E9C-101B-9397-08002B2CF9AE}" pid="11" name="FSC#COOELAK@1.1001:FileRefOU">
    <vt:lpwstr>0005-Z5</vt:lpwstr>
  </property>
  <property fmtid="{D5CDD505-2E9C-101B-9397-08002B2CF9AE}" pid="12" name="FSC#COOELAK@1.1001:Owner">
    <vt:lpwstr>Jonas Vuksanovic</vt:lpwstr>
  </property>
  <property fmtid="{D5CDD505-2E9C-101B-9397-08002B2CF9AE}" pid="13" name="FSC#COOELAK@1.1001:OwnerExtension">
    <vt:lpwstr>+49 (611) 353 1469</vt:lpwstr>
  </property>
  <property fmtid="{D5CDD505-2E9C-101B-9397-08002B2CF9AE}" pid="14" name="FSC#COOELAK@1.1001:OwnerFaxExtension">
    <vt:lpwstr/>
  </property>
  <property fmtid="{D5CDD505-2E9C-101B-9397-08002B2CF9AE}" pid="15" name="FSC#COOELAK@1.1001:DispatchedBy">
    <vt:lpwstr/>
  </property>
  <property fmtid="{D5CDD505-2E9C-101B-9397-08002B2CF9AE}" pid="16" name="FSC#COOELAK@1.1001:DispatchedAt">
    <vt:lpwstr/>
  </property>
  <property fmtid="{D5CDD505-2E9C-101B-9397-08002B2CF9AE}" pid="17" name="FSC#COOELAK@1.1001:CreatedAt">
    <vt:lpwstr>30.04.2025</vt:lpwstr>
  </property>
  <property fmtid="{D5CDD505-2E9C-101B-9397-08002B2CF9AE}" pid="18" name="FSC#COOELAK@1.1001:OU">
    <vt:lpwstr>0005-Z5 (Referat Z 5)</vt:lpwstr>
  </property>
  <property fmtid="{D5CDD505-2E9C-101B-9397-08002B2CF9AE}" pid="19" name="FSC#COOELAK@1.1001:ObjBarCode">
    <vt:lpwstr>*COO.2333.104.22.36632*</vt:lpwstr>
  </property>
  <property fmtid="{D5CDD505-2E9C-101B-9397-08002B2CF9AE}" pid="20" name="FSC#COOELAK@1.1001:RefBarCode">
    <vt:lpwstr>*COO.2333.104.30.36628*</vt:lpwstr>
  </property>
  <property fmtid="{D5CDD505-2E9C-101B-9397-08002B2CF9AE}" pid="21" name="FSC#COOELAK@1.1001:FileRefBarCode">
    <vt:lpwstr>*0005-Z5-11o04-00007*</vt:lpwstr>
  </property>
  <property fmtid="{D5CDD505-2E9C-101B-9397-08002B2CF9AE}" pid="22" name="FSC#COOELAK@1.1001:ExternalRef">
    <vt:lpwstr/>
  </property>
  <property fmtid="{D5CDD505-2E9C-101B-9397-08002B2CF9AE}" pid="23" name="FSC#COOELAK@1.1001:CurrentUserRolePos">
    <vt:lpwstr>Bearbeitung</vt:lpwstr>
  </property>
  <property fmtid="{D5CDD505-2E9C-101B-9397-08002B2CF9AE}" pid="24" name="FSC#COOELAK@1.1001:CurrentUserEmail">
    <vt:lpwstr>Jonas.Vuksanovic@innen.hessen.de</vt:lpwstr>
  </property>
  <property fmtid="{D5CDD505-2E9C-101B-9397-08002B2CF9AE}" pid="25" name="FSC#ATSTATECFG@1.1001:Office">
    <vt:lpwstr>Referat Z 5</vt:lpwstr>
  </property>
  <property fmtid="{D5CDD505-2E9C-101B-9397-08002B2CF9AE}" pid="26" name="FSC#ATSTATECFG@1.1001:SubfileDate">
    <vt:lpwstr>30.04.2025</vt:lpwstr>
  </property>
  <property fmtid="{D5CDD505-2E9C-101B-9397-08002B2CF9AE}" pid="27" name="FSC#ATSTATECFG@1.1001:SubfileSubject">
    <vt:lpwstr>_KASMOD, überarbeitete GrdsZuFü 30.1.2025_x000d_
_KASMOD, Vorlage GrdsZuFü_x000d_
_KASMOD, Anschreiben STK Vorlage GrdsZuFü</vt:lpwstr>
  </property>
  <property fmtid="{D5CDD505-2E9C-101B-9397-08002B2CF9AE}" pid="28" name="FSC#CCAPRECONFIGG@15.1001:DepartmentON">
    <vt:lpwstr/>
  </property>
  <property fmtid="{D5CDD505-2E9C-101B-9397-08002B2CF9AE}" pid="29" name="FSC#CCAPRECONFIGG@15.1001:DepartmentWebsite">
    <vt:lpwstr/>
  </property>
  <property fmtid="{D5CDD505-2E9C-101B-9397-08002B2CF9AE}" pid="30" name="FSC#ATSTATECFG@1.1001:SubfileReference">
    <vt:lpwstr>0005-2025-085222</vt:lpwstr>
  </property>
  <property fmtid="{D5CDD505-2E9C-101B-9397-08002B2CF9AE}" pid="31" name="FSC#COOELAK@1.1001:replyreference">
    <vt:lpwstr/>
  </property>
  <property fmtid="{D5CDD505-2E9C-101B-9397-08002B2CF9AE}" pid="32" name="FSC#COOELAK@1.1001:OfficeHours">
    <vt:lpwstr/>
  </property>
  <property fmtid="{D5CDD505-2E9C-101B-9397-08002B2CF9AE}" pid="33" name="FSC#COOELAK@1.1001:FileRefOULong">
    <vt:lpwstr>Referat Z 5</vt:lpwstr>
  </property>
  <property fmtid="{D5CDD505-2E9C-101B-9397-08002B2CF9AE}" pid="34" name="FSC#FSCGOVDE@1.1001:ProcedureReference">
    <vt:lpwstr>0005-Z5-11o04-00007#2025-00001</vt:lpwstr>
  </property>
  <property fmtid="{D5CDD505-2E9C-101B-9397-08002B2CF9AE}" pid="35" name="FSC#FSCGOVDE@1.1001:FileSubject">
    <vt:lpwstr>Fassung 2025</vt:lpwstr>
  </property>
  <property fmtid="{D5CDD505-2E9C-101B-9397-08002B2CF9AE}" pid="36" name="FSC#FSCGOVDE@1.1001:ProcedureSubject">
    <vt:lpwstr/>
  </property>
  <property fmtid="{D5CDD505-2E9C-101B-9397-08002B2CF9AE}" pid="37" name="FSC#FSCGOVDE@1.1001:SignFinalVersionBy">
    <vt:lpwstr/>
  </property>
  <property fmtid="{D5CDD505-2E9C-101B-9397-08002B2CF9AE}" pid="38" name="FSC#FSCGOVDE@1.1001:SignFinalVersionAt">
    <vt:lpwstr/>
  </property>
  <property fmtid="{D5CDD505-2E9C-101B-9397-08002B2CF9AE}" pid="39" name="FSC#FSCGOVDE@1.1001:ProcedureRefBarCode">
    <vt:lpwstr>0005-Z5-11o04-00007#2025-00001</vt:lpwstr>
  </property>
  <property fmtid="{D5CDD505-2E9C-101B-9397-08002B2CF9AE}" pid="40" name="FSC#FSCGOVDE@1.1001:DocumentSubj">
    <vt:lpwstr>_KASMOD, überarbeitete GrdsZuFü 30.1.2025_x000d_
_KASMOD, Vorlage GrdsZuFü_x000d_
_KASMOD, Anschreiben STK Vorlage GrdsZuFü</vt:lpwstr>
  </property>
  <property fmtid="{D5CDD505-2E9C-101B-9397-08002B2CF9AE}" pid="41" name="FSC#DEPRECONFIG@15.1001:DocumentTitle">
    <vt:lpwstr>Dokumente; Anschreiben STK, Vorlage KASMOD, überarbeitete GrdsZuFü 30.1.2025</vt:lpwstr>
  </property>
  <property fmtid="{D5CDD505-2E9C-101B-9397-08002B2CF9AE}" pid="42" name="FSC#DEPRECONFIG@15.1001:ProcedureTitle">
    <vt:lpwstr>KASMOD / ZAL-SMOD</vt:lpwstr>
  </property>
  <property fmtid="{D5CDD505-2E9C-101B-9397-08002B2CF9AE}" pid="43" name="FSC#DEPRECONFIG@15.1001:AuthorTitle">
    <vt:lpwstr/>
  </property>
  <property fmtid="{D5CDD505-2E9C-101B-9397-08002B2CF9AE}" pid="44" name="FSC#DEPRECONFIG@15.1001:AuthorSalution">
    <vt:lpwstr/>
  </property>
  <property fmtid="{D5CDD505-2E9C-101B-9397-08002B2CF9AE}" pid="45" name="FSC#DEPRECONFIG@15.1001:AuthorName">
    <vt:lpwstr>Jonas Vuksanovic</vt:lpwstr>
  </property>
  <property fmtid="{D5CDD505-2E9C-101B-9397-08002B2CF9AE}" pid="46" name="FSC#DEPRECONFIG@15.1001:AuthorMail">
    <vt:lpwstr>Jonas.Vuksanovic@innen.hessen.de</vt:lpwstr>
  </property>
  <property fmtid="{D5CDD505-2E9C-101B-9397-08002B2CF9AE}" pid="47" name="FSC#DEPRECONFIG@15.1001:AuthorTelephone">
    <vt:lpwstr>+49 (611) 353 1469</vt:lpwstr>
  </property>
  <property fmtid="{D5CDD505-2E9C-101B-9397-08002B2CF9AE}" pid="48" name="FSC#DEPRECONFIG@15.1001:AuthorFax">
    <vt:lpwstr/>
  </property>
  <property fmtid="{D5CDD505-2E9C-101B-9397-08002B2CF9AE}" pid="49" name="FSC#DEPRECONFIG@15.1001:AuthorOE">
    <vt:lpwstr>0005-Z5 (Referat Z 5)</vt:lpwstr>
  </property>
</Properties>
</file>